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02" w:rsidRDefault="00006202" w:rsidP="00006202">
      <w:pPr>
        <w:snapToGrid w:val="0"/>
        <w:spacing w:after="0" w:line="360" w:lineRule="auto"/>
        <w:ind w:leftChars="-71" w:left="-142"/>
        <w:jc w:val="center"/>
        <w:rPr>
          <w:rFonts w:ascii="標楷體" w:eastAsia="標楷體" w:hAnsi="標楷體" w:cs="Times New Roman"/>
          <w:b/>
          <w:sz w:val="36"/>
          <w:szCs w:val="36"/>
        </w:rPr>
      </w:pPr>
      <w:r w:rsidRPr="00A13653">
        <w:rPr>
          <w:rFonts w:ascii="標楷體" w:eastAsia="標楷體" w:hAnsi="標楷體" w:cs="Times New Roman"/>
          <w:b/>
          <w:sz w:val="36"/>
          <w:szCs w:val="36"/>
        </w:rPr>
        <w:t>身心障礙者權利公約(CRPD)首次國家報告</w:t>
      </w:r>
      <w:r>
        <w:rPr>
          <w:rFonts w:ascii="標楷體" w:eastAsia="標楷體" w:hAnsi="標楷體" w:cs="Times New Roman"/>
          <w:b/>
          <w:sz w:val="36"/>
          <w:szCs w:val="36"/>
        </w:rPr>
        <w:t>座談會議</w:t>
      </w:r>
    </w:p>
    <w:p w:rsidR="00006202" w:rsidRPr="00A13653" w:rsidRDefault="00006202" w:rsidP="00006202">
      <w:pPr>
        <w:snapToGrid w:val="0"/>
        <w:spacing w:after="0" w:line="360" w:lineRule="auto"/>
        <w:ind w:leftChars="-71" w:left="-142"/>
        <w:jc w:val="center"/>
        <w:rPr>
          <w:rFonts w:ascii="標楷體" w:eastAsia="標楷體" w:hAnsi="標楷體" w:cs="Times New Roman"/>
          <w:b/>
          <w:sz w:val="36"/>
          <w:szCs w:val="36"/>
        </w:rPr>
      </w:pPr>
      <w:r w:rsidRPr="00A13653">
        <w:rPr>
          <w:rFonts w:ascii="標楷體" w:eastAsia="標楷體" w:hAnsi="標楷體" w:cs="Times New Roman"/>
          <w:b/>
          <w:sz w:val="36"/>
          <w:szCs w:val="36"/>
        </w:rPr>
        <w:t>第</w:t>
      </w:r>
      <w:r w:rsidR="00C041D1">
        <w:rPr>
          <w:rFonts w:ascii="標楷體" w:eastAsia="標楷體" w:hAnsi="標楷體" w:cs="Times New Roman"/>
          <w:b/>
          <w:sz w:val="36"/>
          <w:szCs w:val="36"/>
        </w:rPr>
        <w:t>9</w:t>
      </w:r>
      <w:r w:rsidRPr="00A13653">
        <w:rPr>
          <w:rFonts w:ascii="標楷體" w:eastAsia="標楷體" w:hAnsi="標楷體" w:cs="Times New Roman"/>
          <w:b/>
          <w:sz w:val="36"/>
          <w:szCs w:val="36"/>
        </w:rPr>
        <w:t>場</w:t>
      </w:r>
      <w:r w:rsidR="00777AB8">
        <w:rPr>
          <w:rFonts w:ascii="標楷體" w:eastAsia="標楷體" w:hAnsi="標楷體" w:cs="Times New Roman" w:hint="eastAsia"/>
          <w:b/>
          <w:sz w:val="36"/>
          <w:szCs w:val="36"/>
        </w:rPr>
        <w:t>會議紀</w:t>
      </w:r>
      <w:r>
        <w:rPr>
          <w:rFonts w:ascii="標楷體" w:eastAsia="標楷體" w:hAnsi="標楷體" w:cs="Times New Roman" w:hint="eastAsia"/>
          <w:b/>
          <w:sz w:val="36"/>
          <w:szCs w:val="36"/>
        </w:rPr>
        <w:t>錄</w:t>
      </w:r>
    </w:p>
    <w:p w:rsidR="005752E1" w:rsidRPr="00A13653" w:rsidRDefault="00437D7C"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時間：</w:t>
      </w:r>
      <w:r w:rsidR="00006202" w:rsidRPr="00A13653">
        <w:rPr>
          <w:rFonts w:ascii="標楷體" w:eastAsia="標楷體" w:hAnsi="標楷體" w:cs="新細明體"/>
          <w:sz w:val="32"/>
          <w:szCs w:val="32"/>
        </w:rPr>
        <w:t>105年</w:t>
      </w:r>
      <w:r w:rsidR="00476E1A">
        <w:rPr>
          <w:rFonts w:ascii="標楷體" w:eastAsia="標楷體" w:hAnsi="標楷體" w:cs="新細明體"/>
          <w:sz w:val="32"/>
          <w:szCs w:val="32"/>
        </w:rPr>
        <w:t>8</w:t>
      </w:r>
      <w:r w:rsidR="00006202" w:rsidRPr="00A13653">
        <w:rPr>
          <w:rFonts w:ascii="標楷體" w:eastAsia="標楷體" w:hAnsi="標楷體" w:cs="新細明體"/>
          <w:sz w:val="32"/>
          <w:szCs w:val="32"/>
        </w:rPr>
        <w:t>月</w:t>
      </w:r>
      <w:r w:rsidR="00C041D1">
        <w:rPr>
          <w:rFonts w:ascii="標楷體" w:eastAsia="標楷體" w:hAnsi="標楷體" w:cs="新細明體" w:hint="eastAsia"/>
          <w:sz w:val="32"/>
          <w:szCs w:val="32"/>
        </w:rPr>
        <w:t>22</w:t>
      </w:r>
      <w:r w:rsidR="00006202" w:rsidRPr="00A13653">
        <w:rPr>
          <w:rFonts w:ascii="標楷體" w:eastAsia="標楷體" w:hAnsi="標楷體" w:cs="新細明體"/>
          <w:sz w:val="32"/>
          <w:szCs w:val="32"/>
        </w:rPr>
        <w:t>日（星期</w:t>
      </w:r>
      <w:r w:rsidR="00C041D1">
        <w:rPr>
          <w:rFonts w:ascii="標楷體" w:eastAsia="標楷體" w:hAnsi="標楷體" w:cs="新細明體" w:hint="eastAsia"/>
          <w:sz w:val="32"/>
          <w:szCs w:val="32"/>
        </w:rPr>
        <w:t>一</w:t>
      </w:r>
      <w:r w:rsidR="00006202" w:rsidRPr="00A13653">
        <w:rPr>
          <w:rFonts w:ascii="標楷體" w:eastAsia="標楷體" w:hAnsi="標楷體" w:cs="新細明體"/>
          <w:sz w:val="32"/>
          <w:szCs w:val="32"/>
        </w:rPr>
        <w:t>）</w:t>
      </w:r>
      <w:r w:rsidR="00006202">
        <w:rPr>
          <w:rFonts w:ascii="標楷體" w:eastAsia="標楷體" w:hAnsi="標楷體" w:cs="新細明體" w:hint="eastAsia"/>
          <w:sz w:val="32"/>
          <w:szCs w:val="32"/>
        </w:rPr>
        <w:t>下</w:t>
      </w:r>
      <w:r w:rsidR="00006202" w:rsidRPr="00A13653">
        <w:rPr>
          <w:rFonts w:ascii="標楷體" w:eastAsia="標楷體" w:hAnsi="標楷體" w:cs="新細明體"/>
          <w:sz w:val="32"/>
          <w:szCs w:val="32"/>
        </w:rPr>
        <w:t>午</w:t>
      </w:r>
      <w:r w:rsidR="00006202">
        <w:rPr>
          <w:rFonts w:ascii="標楷體" w:eastAsia="標楷體" w:hAnsi="標楷體" w:cs="新細明體" w:hint="eastAsia"/>
          <w:sz w:val="32"/>
          <w:szCs w:val="32"/>
        </w:rPr>
        <w:t>1</w:t>
      </w:r>
      <w:r w:rsidR="00006202" w:rsidRPr="00A13653">
        <w:rPr>
          <w:rFonts w:ascii="標楷體" w:eastAsia="標楷體" w:hAnsi="標楷體" w:cs="新細明體"/>
          <w:sz w:val="32"/>
          <w:szCs w:val="32"/>
        </w:rPr>
        <w:t>時</w:t>
      </w:r>
      <w:r w:rsidR="00006202" w:rsidRPr="00A13653">
        <w:rPr>
          <w:rFonts w:ascii="標楷體" w:eastAsia="標楷體" w:hAnsi="標楷體" w:cs="新細明體" w:hint="eastAsia"/>
          <w:sz w:val="32"/>
          <w:szCs w:val="32"/>
        </w:rPr>
        <w:t>30分</w:t>
      </w:r>
    </w:p>
    <w:p w:rsidR="005752E1" w:rsidRPr="00A13653" w:rsidRDefault="0092253B"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地點：</w:t>
      </w:r>
      <w:r w:rsidR="00C041D1">
        <w:rPr>
          <w:rFonts w:ascii="標楷體" w:eastAsia="標楷體" w:hAnsi="標楷體" w:cs="新細明體" w:hint="eastAsia"/>
          <w:sz w:val="32"/>
          <w:szCs w:val="32"/>
        </w:rPr>
        <w:t>臺北市青少年育樂中心</w:t>
      </w:r>
      <w:r w:rsidR="009C26C6">
        <w:rPr>
          <w:rFonts w:ascii="標楷體" w:eastAsia="標楷體" w:hAnsi="標楷體" w:cs="新細明體" w:hint="eastAsia"/>
          <w:sz w:val="32"/>
          <w:szCs w:val="32"/>
        </w:rPr>
        <w:t>五樓流行廣場</w:t>
      </w:r>
    </w:p>
    <w:p w:rsidR="005752E1" w:rsidRPr="00A13653" w:rsidRDefault="00437D7C"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主席：</w:t>
      </w:r>
      <w:r w:rsidR="00524640">
        <w:rPr>
          <w:rFonts w:ascii="標楷體" w:eastAsia="標楷體" w:hAnsi="標楷體" w:cs="新細明體" w:hint="eastAsia"/>
          <w:sz w:val="32"/>
          <w:szCs w:val="32"/>
        </w:rPr>
        <w:t>簡</w:t>
      </w:r>
      <w:r w:rsidR="0092253B" w:rsidRPr="00A13653">
        <w:rPr>
          <w:rFonts w:ascii="標楷體" w:eastAsia="標楷體" w:hAnsi="標楷體" w:cs="新細明體"/>
          <w:sz w:val="32"/>
          <w:szCs w:val="32"/>
        </w:rPr>
        <w:t>署長</w:t>
      </w:r>
      <w:r w:rsidR="00524640">
        <w:rPr>
          <w:rFonts w:ascii="標楷體" w:eastAsia="標楷體" w:hAnsi="標楷體" w:cs="新細明體" w:hint="eastAsia"/>
          <w:sz w:val="32"/>
          <w:szCs w:val="32"/>
        </w:rPr>
        <w:t>慧娟</w:t>
      </w:r>
      <w:r w:rsidR="00F025A7">
        <w:rPr>
          <w:rFonts w:ascii="標楷體" w:eastAsia="標楷體" w:hAnsi="標楷體" w:cs="新細明體" w:hint="eastAsia"/>
          <w:sz w:val="32"/>
          <w:szCs w:val="32"/>
        </w:rPr>
        <w:t>(</w:t>
      </w:r>
      <w:r w:rsidR="009C26C6">
        <w:rPr>
          <w:rFonts w:ascii="標楷體" w:eastAsia="標楷體" w:hAnsi="標楷體" w:cs="新細明體" w:hint="eastAsia"/>
          <w:sz w:val="32"/>
          <w:szCs w:val="32"/>
        </w:rPr>
        <w:t>社家署田主秘基武</w:t>
      </w:r>
      <w:r w:rsidR="00F025A7" w:rsidRPr="0063039E">
        <w:rPr>
          <w:rFonts w:ascii="標楷體" w:eastAsia="標楷體" w:hAnsi="標楷體" w:cs="新細明體" w:hint="eastAsia"/>
          <w:sz w:val="24"/>
          <w:szCs w:val="24"/>
        </w:rPr>
        <w:t>代</w:t>
      </w:r>
      <w:r w:rsidR="00F025A7">
        <w:rPr>
          <w:rFonts w:ascii="標楷體" w:eastAsia="標楷體" w:hAnsi="標楷體" w:cs="新細明體"/>
          <w:sz w:val="32"/>
          <w:szCs w:val="32"/>
        </w:rPr>
        <w:t>)</w:t>
      </w:r>
      <w:r w:rsidR="0071607E">
        <w:rPr>
          <w:rFonts w:ascii="標楷體" w:eastAsia="標楷體" w:hAnsi="標楷體" w:cs="新細明體"/>
          <w:sz w:val="32"/>
          <w:szCs w:val="32"/>
        </w:rPr>
        <w:t xml:space="preserve"> </w:t>
      </w:r>
      <w:r w:rsidR="00F025A7">
        <w:rPr>
          <w:rFonts w:ascii="標楷體" w:eastAsia="標楷體" w:hAnsi="標楷體" w:cs="新細明體" w:hint="eastAsia"/>
          <w:sz w:val="32"/>
          <w:szCs w:val="32"/>
        </w:rPr>
        <w:t xml:space="preserve"> </w:t>
      </w:r>
      <w:r w:rsidR="00F025A7">
        <w:rPr>
          <w:rFonts w:ascii="標楷體" w:eastAsia="標楷體" w:hAnsi="標楷體" w:cs="新細明體"/>
          <w:sz w:val="32"/>
          <w:szCs w:val="32"/>
        </w:rPr>
        <w:t xml:space="preserve"> </w:t>
      </w:r>
      <w:r w:rsidR="009C26C6">
        <w:rPr>
          <w:rFonts w:ascii="標楷體" w:eastAsia="標楷體" w:hAnsi="標楷體" w:cs="新細明體"/>
          <w:sz w:val="32"/>
          <w:szCs w:val="32"/>
        </w:rPr>
        <w:t xml:space="preserve"> </w:t>
      </w:r>
      <w:r w:rsidR="00A13653">
        <w:rPr>
          <w:rFonts w:ascii="標楷體" w:eastAsia="標楷體" w:hAnsi="標楷體" w:cs="新細明體" w:hint="eastAsia"/>
          <w:sz w:val="32"/>
          <w:szCs w:val="32"/>
        </w:rPr>
        <w:t>記</w:t>
      </w:r>
      <w:r w:rsidR="0022409F" w:rsidRPr="00A13653">
        <w:rPr>
          <w:rFonts w:ascii="標楷體" w:eastAsia="標楷體" w:hAnsi="標楷體" w:cs="新細明體" w:hint="eastAsia"/>
          <w:sz w:val="32"/>
          <w:szCs w:val="32"/>
        </w:rPr>
        <w:t>錄</w:t>
      </w:r>
      <w:r w:rsidR="00006202">
        <w:rPr>
          <w:rFonts w:ascii="標楷體" w:eastAsia="標楷體" w:hAnsi="標楷體" w:cs="新細明體"/>
          <w:sz w:val="32"/>
          <w:szCs w:val="32"/>
        </w:rPr>
        <w:t>：鐘加珩</w:t>
      </w:r>
    </w:p>
    <w:p w:rsidR="005752E1" w:rsidRPr="00A13653" w:rsidRDefault="00437D7C" w:rsidP="00C50347">
      <w:pPr>
        <w:snapToGrid w:val="0"/>
        <w:spacing w:after="0" w:line="360" w:lineRule="auto"/>
        <w:jc w:val="both"/>
        <w:rPr>
          <w:rFonts w:ascii="標楷體" w:eastAsia="標楷體" w:hAnsi="標楷體" w:cs="新細明體"/>
          <w:sz w:val="32"/>
          <w:szCs w:val="32"/>
        </w:rPr>
      </w:pPr>
      <w:r w:rsidRPr="00A13653">
        <w:rPr>
          <w:rFonts w:ascii="標楷體" w:eastAsia="標楷體" w:hAnsi="標楷體" w:cs="新細明體"/>
          <w:sz w:val="32"/>
          <w:szCs w:val="32"/>
        </w:rPr>
        <w:t>出(列)席人員：詳如簽到簿</w:t>
      </w:r>
    </w:p>
    <w:p w:rsidR="005752E1" w:rsidRPr="00A13653" w:rsidRDefault="00437D7C" w:rsidP="004F07D0">
      <w:pPr>
        <w:pStyle w:val="ae"/>
        <w:numPr>
          <w:ilvl w:val="0"/>
          <w:numId w:val="1"/>
        </w:numPr>
        <w:tabs>
          <w:tab w:val="left" w:pos="284"/>
        </w:tabs>
        <w:snapToGrid w:val="0"/>
        <w:spacing w:after="0" w:line="360" w:lineRule="auto"/>
        <w:ind w:left="709" w:hanging="709"/>
        <w:jc w:val="both"/>
        <w:rPr>
          <w:rFonts w:ascii="標楷體" w:eastAsia="標楷體" w:hAnsi="標楷體" w:cs="新細明體"/>
          <w:sz w:val="32"/>
          <w:szCs w:val="32"/>
        </w:rPr>
      </w:pPr>
      <w:r w:rsidRPr="00A13653">
        <w:rPr>
          <w:rFonts w:ascii="標楷體" w:eastAsia="標楷體" w:hAnsi="標楷體" w:cs="新細明體"/>
          <w:sz w:val="32"/>
          <w:szCs w:val="32"/>
        </w:rPr>
        <w:t>主席致詞：略</w:t>
      </w:r>
    </w:p>
    <w:p w:rsidR="005752E1" w:rsidRPr="00A13653" w:rsidRDefault="00437D7C" w:rsidP="004F07D0">
      <w:pPr>
        <w:pStyle w:val="ae"/>
        <w:numPr>
          <w:ilvl w:val="0"/>
          <w:numId w:val="1"/>
        </w:numPr>
        <w:snapToGrid w:val="0"/>
        <w:spacing w:after="0" w:line="360" w:lineRule="auto"/>
        <w:ind w:left="709" w:hanging="712"/>
        <w:jc w:val="both"/>
        <w:rPr>
          <w:rFonts w:ascii="標楷體" w:eastAsia="標楷體" w:hAnsi="標楷體"/>
          <w:sz w:val="32"/>
          <w:szCs w:val="32"/>
        </w:rPr>
      </w:pPr>
      <w:r w:rsidRPr="00A13653">
        <w:rPr>
          <w:rFonts w:ascii="標楷體" w:eastAsia="標楷體" w:hAnsi="標楷體"/>
          <w:sz w:val="32"/>
          <w:szCs w:val="32"/>
        </w:rPr>
        <w:t>報告事項：略</w:t>
      </w:r>
    </w:p>
    <w:p w:rsidR="005752E1" w:rsidRPr="00A13653" w:rsidRDefault="00575B8F" w:rsidP="004F07D0">
      <w:pPr>
        <w:pStyle w:val="ae"/>
        <w:numPr>
          <w:ilvl w:val="0"/>
          <w:numId w:val="1"/>
        </w:numPr>
        <w:snapToGrid w:val="0"/>
        <w:spacing w:after="0" w:line="360" w:lineRule="auto"/>
        <w:ind w:left="709" w:hanging="712"/>
        <w:jc w:val="both"/>
        <w:rPr>
          <w:rFonts w:ascii="標楷體" w:eastAsia="標楷體" w:hAnsi="標楷體"/>
          <w:sz w:val="32"/>
          <w:szCs w:val="32"/>
        </w:rPr>
      </w:pPr>
      <w:r>
        <w:rPr>
          <w:rFonts w:ascii="標楷體" w:eastAsia="標楷體" w:hAnsi="標楷體"/>
          <w:sz w:val="32"/>
          <w:szCs w:val="32"/>
        </w:rPr>
        <w:t>發言摘要</w:t>
      </w:r>
      <w:r w:rsidR="00437D7C" w:rsidRPr="00A13653">
        <w:rPr>
          <w:rFonts w:ascii="標楷體" w:eastAsia="標楷體" w:hAnsi="標楷體"/>
          <w:sz w:val="32"/>
          <w:szCs w:val="32"/>
        </w:rPr>
        <w:t>：</w:t>
      </w:r>
    </w:p>
    <w:p w:rsidR="00393764" w:rsidRDefault="00BE5E9D" w:rsidP="00393764">
      <w:pPr>
        <w:pStyle w:val="ae"/>
        <w:numPr>
          <w:ilvl w:val="0"/>
          <w:numId w:val="2"/>
        </w:numPr>
        <w:snapToGrid w:val="0"/>
        <w:spacing w:after="0" w:line="0" w:lineRule="atLeast"/>
        <w:jc w:val="both"/>
        <w:rPr>
          <w:rFonts w:ascii="標楷體" w:eastAsia="標楷體" w:hAnsi="標楷體" w:cs="新細明體"/>
          <w:sz w:val="32"/>
          <w:szCs w:val="32"/>
        </w:rPr>
      </w:pPr>
      <w:r w:rsidRPr="00375AD2">
        <w:rPr>
          <w:rFonts w:ascii="標楷體" w:eastAsia="標楷體" w:hAnsi="標楷體" w:hint="eastAsia"/>
          <w:sz w:val="32"/>
          <w:szCs w:val="32"/>
        </w:rPr>
        <w:t>對身心障礙者權利公約（以下簡稱CRPD</w:t>
      </w:r>
      <w:r w:rsidR="00501F04">
        <w:rPr>
          <w:rFonts w:ascii="標楷體" w:eastAsia="標楷體" w:hAnsi="標楷體" w:hint="eastAsia"/>
          <w:sz w:val="32"/>
          <w:szCs w:val="32"/>
        </w:rPr>
        <w:t>）首次國家報告第</w:t>
      </w:r>
      <w:r w:rsidR="009C26C6">
        <w:rPr>
          <w:rFonts w:ascii="標楷體" w:eastAsia="標楷體" w:hAnsi="標楷體" w:hint="eastAsia"/>
          <w:sz w:val="32"/>
          <w:szCs w:val="32"/>
        </w:rPr>
        <w:t>24</w:t>
      </w:r>
      <w:r w:rsidR="00501F04">
        <w:rPr>
          <w:rFonts w:ascii="標楷體" w:eastAsia="標楷體" w:hAnsi="標楷體" w:hint="eastAsia"/>
          <w:sz w:val="32"/>
          <w:szCs w:val="32"/>
        </w:rPr>
        <w:t>條到第</w:t>
      </w:r>
      <w:r w:rsidR="009C26C6">
        <w:rPr>
          <w:rFonts w:ascii="標楷體" w:eastAsia="標楷體" w:hAnsi="標楷體" w:hint="eastAsia"/>
          <w:sz w:val="32"/>
          <w:szCs w:val="32"/>
        </w:rPr>
        <w:t>3</w:t>
      </w:r>
      <w:r w:rsidR="005A7E92">
        <w:rPr>
          <w:rFonts w:ascii="標楷體" w:eastAsia="標楷體" w:hAnsi="標楷體" w:hint="eastAsia"/>
          <w:sz w:val="32"/>
          <w:szCs w:val="32"/>
        </w:rPr>
        <w:t>3</w:t>
      </w:r>
      <w:r w:rsidR="008009B5">
        <w:rPr>
          <w:rFonts w:ascii="標楷體" w:eastAsia="標楷體" w:hAnsi="標楷體" w:hint="eastAsia"/>
          <w:sz w:val="32"/>
          <w:szCs w:val="32"/>
        </w:rPr>
        <w:t>條撰寫內容進行意見蒐集</w:t>
      </w:r>
      <w:r w:rsidRPr="00A13653">
        <w:rPr>
          <w:rFonts w:ascii="標楷體" w:eastAsia="標楷體" w:hAnsi="標楷體" w:cs="新細明體"/>
          <w:sz w:val="32"/>
          <w:szCs w:val="32"/>
        </w:rPr>
        <w:t>：</w:t>
      </w:r>
    </w:p>
    <w:p w:rsidR="002E1FA2" w:rsidRDefault="002E1FA2" w:rsidP="004D216A">
      <w:pPr>
        <w:snapToGrid w:val="0"/>
        <w:spacing w:after="0" w:line="0" w:lineRule="atLeast"/>
        <w:ind w:left="285"/>
        <w:jc w:val="both"/>
        <w:rPr>
          <w:rFonts w:ascii="標楷體" w:eastAsia="標楷體" w:hAnsi="標楷體" w:cs="新細明體"/>
          <w:sz w:val="32"/>
          <w:szCs w:val="32"/>
        </w:rPr>
      </w:pPr>
      <w:r>
        <w:rPr>
          <w:rFonts w:ascii="標楷體" w:eastAsia="標楷體" w:hAnsi="標楷體" w:cs="新細明體"/>
          <w:sz w:val="32"/>
          <w:szCs w:val="32"/>
        </w:rPr>
        <w:t>（一）</w:t>
      </w:r>
      <w:r>
        <w:rPr>
          <w:rFonts w:ascii="標楷體" w:eastAsia="標楷體" w:hAnsi="標楷體" w:cs="新細明體" w:hint="eastAsia"/>
          <w:sz w:val="32"/>
          <w:szCs w:val="32"/>
        </w:rPr>
        <w:t>CRPD第24條：教育</w:t>
      </w:r>
    </w:p>
    <w:p w:rsidR="002E1FA2" w:rsidRDefault="002E1FA2" w:rsidP="004D216A">
      <w:pPr>
        <w:snapToGrid w:val="0"/>
        <w:spacing w:after="0" w:line="0" w:lineRule="atLeast"/>
        <w:ind w:left="285"/>
        <w:jc w:val="both"/>
        <w:rPr>
          <w:rFonts w:ascii="標楷體" w:eastAsia="標楷體" w:hAnsi="標楷體"/>
          <w:sz w:val="32"/>
          <w:szCs w:val="32"/>
        </w:rPr>
      </w:pPr>
      <w:r>
        <w:rPr>
          <w:rFonts w:ascii="標楷體" w:eastAsia="標楷體" w:hAnsi="標楷體" w:cs="新細明體" w:hint="eastAsia"/>
          <w:sz w:val="32"/>
          <w:szCs w:val="32"/>
        </w:rPr>
        <w:t xml:space="preserve">      </w:t>
      </w:r>
      <w:r>
        <w:rPr>
          <w:rFonts w:ascii="標楷體" w:eastAsia="標楷體" w:hAnsi="標楷體" w:cs="新細明體"/>
          <w:sz w:val="32"/>
          <w:szCs w:val="32"/>
        </w:rPr>
        <w:t>1.</w:t>
      </w:r>
      <w:r>
        <w:rPr>
          <w:rFonts w:ascii="標楷體" w:eastAsia="標楷體" w:hAnsi="標楷體" w:hint="eastAsia"/>
          <w:sz w:val="32"/>
          <w:szCs w:val="32"/>
        </w:rPr>
        <w:t>社團法人臺灣超越巔峰關懷癲癇聯盟曾理事長幼</w:t>
      </w:r>
    </w:p>
    <w:p w:rsidR="005A68E8" w:rsidRDefault="002E1FA2" w:rsidP="005A68E8">
      <w:pPr>
        <w:snapToGrid w:val="0"/>
        <w:spacing w:after="0" w:line="0" w:lineRule="atLeast"/>
        <w:ind w:leftChars="300" w:left="600" w:firstLineChars="300" w:firstLine="960"/>
        <w:jc w:val="both"/>
        <w:rPr>
          <w:rFonts w:ascii="標楷體" w:eastAsia="標楷體" w:hAnsi="標楷體"/>
          <w:sz w:val="32"/>
          <w:szCs w:val="32"/>
        </w:rPr>
      </w:pPr>
      <w:r>
        <w:rPr>
          <w:rFonts w:ascii="標楷體" w:eastAsia="標楷體" w:hAnsi="標楷體" w:hint="eastAsia"/>
          <w:sz w:val="32"/>
          <w:szCs w:val="32"/>
        </w:rPr>
        <w:t>玲</w:t>
      </w:r>
      <w:r w:rsidR="005A68E8">
        <w:rPr>
          <w:rFonts w:ascii="標楷體" w:eastAsia="標楷體" w:hAnsi="標楷體" w:hint="eastAsia"/>
          <w:sz w:val="32"/>
          <w:szCs w:val="32"/>
        </w:rPr>
        <w:t>：針對第2</w:t>
      </w:r>
      <w:r w:rsidR="005A68E8">
        <w:rPr>
          <w:rFonts w:ascii="標楷體" w:eastAsia="標楷體" w:hAnsi="標楷體"/>
          <w:sz w:val="32"/>
          <w:szCs w:val="32"/>
        </w:rPr>
        <w:t>43點，建議相關單位提供頑性癲癇</w:t>
      </w:r>
    </w:p>
    <w:p w:rsidR="005A68E8" w:rsidRDefault="005A68E8" w:rsidP="005A68E8">
      <w:pPr>
        <w:snapToGrid w:val="0"/>
        <w:spacing w:after="0" w:line="0" w:lineRule="atLeast"/>
        <w:ind w:leftChars="300" w:left="600" w:firstLineChars="300" w:firstLine="960"/>
        <w:jc w:val="both"/>
        <w:rPr>
          <w:rFonts w:ascii="標楷體" w:eastAsia="標楷體" w:hAnsi="標楷體"/>
          <w:sz w:val="32"/>
          <w:szCs w:val="32"/>
        </w:rPr>
      </w:pPr>
      <w:r>
        <w:rPr>
          <w:rFonts w:ascii="標楷體" w:eastAsia="標楷體" w:hAnsi="標楷體"/>
          <w:sz w:val="32"/>
          <w:szCs w:val="32"/>
        </w:rPr>
        <w:t>患者公平、合理參加職業訓練的機會。有些患者</w:t>
      </w:r>
    </w:p>
    <w:p w:rsidR="005A68E8" w:rsidRDefault="005A68E8" w:rsidP="005A68E8">
      <w:pPr>
        <w:snapToGrid w:val="0"/>
        <w:spacing w:after="0" w:line="0" w:lineRule="atLeast"/>
        <w:ind w:leftChars="300" w:left="600" w:firstLineChars="300" w:firstLine="960"/>
        <w:jc w:val="both"/>
        <w:rPr>
          <w:rFonts w:ascii="標楷體" w:eastAsia="標楷體" w:hAnsi="標楷體"/>
          <w:sz w:val="32"/>
          <w:szCs w:val="32"/>
        </w:rPr>
      </w:pPr>
      <w:r>
        <w:rPr>
          <w:rFonts w:ascii="標楷體" w:eastAsia="標楷體" w:hAnsi="標楷體"/>
          <w:sz w:val="32"/>
          <w:szCs w:val="32"/>
        </w:rPr>
        <w:t>因長期生病導致反應、邏輯及學習能力受到影響，</w:t>
      </w:r>
    </w:p>
    <w:p w:rsidR="002E1FA2" w:rsidRDefault="005A68E8" w:rsidP="005A68E8">
      <w:pPr>
        <w:snapToGrid w:val="0"/>
        <w:spacing w:after="0" w:line="0" w:lineRule="atLeast"/>
        <w:ind w:leftChars="300" w:left="600" w:firstLineChars="300" w:firstLine="960"/>
        <w:jc w:val="both"/>
        <w:rPr>
          <w:rFonts w:ascii="標楷體" w:eastAsia="標楷體" w:hAnsi="標楷體"/>
          <w:sz w:val="32"/>
          <w:szCs w:val="32"/>
        </w:rPr>
      </w:pPr>
      <w:r>
        <w:rPr>
          <w:rFonts w:ascii="標楷體" w:eastAsia="標楷體" w:hAnsi="標楷體"/>
          <w:sz w:val="32"/>
          <w:szCs w:val="32"/>
        </w:rPr>
        <w:t>建議</w:t>
      </w:r>
      <w:r w:rsidR="00E157C3">
        <w:rPr>
          <w:rFonts w:ascii="標楷體" w:eastAsia="標楷體" w:hAnsi="標楷體"/>
          <w:sz w:val="32"/>
          <w:szCs w:val="32"/>
        </w:rPr>
        <w:t>相關單位</w:t>
      </w:r>
      <w:r>
        <w:rPr>
          <w:rFonts w:ascii="標楷體" w:eastAsia="標楷體" w:hAnsi="標楷體"/>
          <w:sz w:val="32"/>
          <w:szCs w:val="32"/>
        </w:rPr>
        <w:t>提供專業人員從旁輔導協助。</w:t>
      </w:r>
    </w:p>
    <w:p w:rsidR="005905DA" w:rsidRDefault="005905DA" w:rsidP="005905DA">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2.</w:t>
      </w:r>
      <w:r>
        <w:rPr>
          <w:rFonts w:ascii="標楷體" w:eastAsia="標楷體" w:hAnsi="標楷體" w:hint="eastAsia"/>
          <w:sz w:val="32"/>
          <w:szCs w:val="32"/>
        </w:rPr>
        <w:t>聽障人協會謝理事長素芬：</w:t>
      </w:r>
    </w:p>
    <w:p w:rsidR="005905DA" w:rsidRDefault="005905DA" w:rsidP="005905DA">
      <w:pPr>
        <w:snapToGrid w:val="0"/>
        <w:spacing w:after="0" w:line="0" w:lineRule="atLeast"/>
        <w:ind w:leftChars="799" w:left="2123" w:hangingChars="164" w:hanging="52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hint="eastAsia"/>
          <w:sz w:val="32"/>
          <w:szCs w:val="32"/>
        </w:rPr>
        <w:t>關於第235點，建議政府編列足額的特殊教育經費預算，提供聽障生所需之手語翻譯資源。</w:t>
      </w:r>
    </w:p>
    <w:p w:rsidR="005905DA" w:rsidRDefault="005905DA" w:rsidP="005905DA">
      <w:pPr>
        <w:snapToGrid w:val="0"/>
        <w:spacing w:after="0" w:line="0" w:lineRule="atLeast"/>
        <w:ind w:leftChars="799" w:left="2123" w:hangingChars="164" w:hanging="525"/>
        <w:jc w:val="both"/>
        <w:rPr>
          <w:rFonts w:ascii="標楷體" w:eastAsia="標楷體" w:hAnsi="標楷體"/>
          <w:sz w:val="32"/>
          <w:szCs w:val="32"/>
        </w:rPr>
      </w:pPr>
      <w:r>
        <w:rPr>
          <w:rFonts w:ascii="標楷體" w:eastAsia="標楷體" w:hAnsi="標楷體"/>
          <w:sz w:val="32"/>
          <w:szCs w:val="32"/>
        </w:rPr>
        <w:t>(2)第</w:t>
      </w:r>
      <w:r>
        <w:rPr>
          <w:rFonts w:ascii="標楷體" w:eastAsia="標楷體" w:hAnsi="標楷體" w:hint="eastAsia"/>
          <w:sz w:val="32"/>
          <w:szCs w:val="32"/>
        </w:rPr>
        <w:t>237點的支持服務部分，針</w:t>
      </w:r>
      <w:r w:rsidR="00A954C5">
        <w:rPr>
          <w:rFonts w:ascii="標楷體" w:eastAsia="標楷體" w:hAnsi="標楷體" w:hint="eastAsia"/>
          <w:sz w:val="32"/>
          <w:szCs w:val="32"/>
        </w:rPr>
        <w:t>對高中職以下之聽障生，除了巡迴教育及資源教室等支持服務，建議</w:t>
      </w:r>
      <w:r>
        <w:rPr>
          <w:rFonts w:ascii="標楷體" w:eastAsia="標楷體" w:hAnsi="標楷體" w:hint="eastAsia"/>
          <w:sz w:val="32"/>
          <w:szCs w:val="32"/>
        </w:rPr>
        <w:t>納入聽打服務</w:t>
      </w:r>
      <w:r w:rsidR="00A954C5">
        <w:rPr>
          <w:rFonts w:ascii="標楷體" w:eastAsia="標楷體" w:hAnsi="標楷體" w:hint="eastAsia"/>
          <w:sz w:val="32"/>
          <w:szCs w:val="32"/>
        </w:rPr>
        <w:t>的項目</w:t>
      </w:r>
      <w:r>
        <w:rPr>
          <w:rFonts w:ascii="標楷體" w:eastAsia="標楷體" w:hAnsi="標楷體" w:hint="eastAsia"/>
          <w:sz w:val="32"/>
          <w:szCs w:val="32"/>
        </w:rPr>
        <w:t>。</w:t>
      </w:r>
    </w:p>
    <w:p w:rsidR="00AB7610" w:rsidRDefault="00AB7610" w:rsidP="005905DA">
      <w:pPr>
        <w:snapToGrid w:val="0"/>
        <w:spacing w:after="0" w:line="0" w:lineRule="atLeast"/>
        <w:ind w:leftChars="799" w:left="2123" w:hangingChars="164" w:hanging="525"/>
        <w:jc w:val="both"/>
        <w:rPr>
          <w:rFonts w:ascii="標楷體" w:eastAsia="標楷體" w:hAnsi="標楷體"/>
          <w:sz w:val="32"/>
          <w:szCs w:val="32"/>
        </w:rPr>
      </w:pPr>
      <w:r>
        <w:rPr>
          <w:rFonts w:ascii="標楷體" w:eastAsia="標楷體" w:hAnsi="標楷體" w:hint="eastAsia"/>
          <w:sz w:val="32"/>
          <w:szCs w:val="32"/>
        </w:rPr>
        <w:t>(3)</w:t>
      </w:r>
      <w:r w:rsidR="002C0FD5">
        <w:rPr>
          <w:rFonts w:ascii="標楷體" w:eastAsia="標楷體" w:hAnsi="標楷體" w:hint="eastAsia"/>
          <w:sz w:val="32"/>
          <w:szCs w:val="32"/>
        </w:rPr>
        <w:t>手語翻譯等同聽障者之</w:t>
      </w:r>
      <w:r>
        <w:rPr>
          <w:rFonts w:ascii="標楷體" w:eastAsia="標楷體" w:hAnsi="標楷體" w:hint="eastAsia"/>
          <w:sz w:val="32"/>
          <w:szCs w:val="32"/>
        </w:rPr>
        <w:t>輔具，建議政府重視聽障者手語及口語的雙語教育，增進聽障者與外界溝通</w:t>
      </w:r>
      <w:r w:rsidR="00D10A44">
        <w:rPr>
          <w:rFonts w:ascii="標楷體" w:eastAsia="標楷體" w:hAnsi="標楷體" w:hint="eastAsia"/>
          <w:sz w:val="32"/>
          <w:szCs w:val="32"/>
        </w:rPr>
        <w:t>的</w:t>
      </w:r>
      <w:r>
        <w:rPr>
          <w:rFonts w:ascii="標楷體" w:eastAsia="標楷體" w:hAnsi="標楷體" w:hint="eastAsia"/>
          <w:sz w:val="32"/>
          <w:szCs w:val="32"/>
        </w:rPr>
        <w:t>能力。</w:t>
      </w:r>
    </w:p>
    <w:p w:rsidR="00D278BA" w:rsidRDefault="006E7642" w:rsidP="006E7642">
      <w:pPr>
        <w:snapToGrid w:val="0"/>
        <w:spacing w:after="0" w:line="0" w:lineRule="atLeast"/>
        <w:ind w:leftChars="71" w:left="1560" w:hangingChars="443" w:hanging="1418"/>
        <w:jc w:val="both"/>
        <w:rPr>
          <w:rFonts w:ascii="標楷體" w:eastAsia="標楷體" w:hAnsi="標楷體"/>
          <w:sz w:val="32"/>
          <w:szCs w:val="32"/>
        </w:rPr>
      </w:pPr>
      <w:r>
        <w:rPr>
          <w:rFonts w:ascii="標楷體" w:eastAsia="標楷體" w:hAnsi="標楷體" w:hint="eastAsia"/>
          <w:sz w:val="32"/>
          <w:szCs w:val="32"/>
        </w:rPr>
        <w:lastRenderedPageBreak/>
        <w:t xml:space="preserve"> </w:t>
      </w:r>
      <w:r>
        <w:rPr>
          <w:rFonts w:ascii="標楷體" w:eastAsia="標楷體" w:hAnsi="標楷體"/>
          <w:sz w:val="32"/>
          <w:szCs w:val="32"/>
        </w:rPr>
        <w:t xml:space="preserve">      3.中華民國學習障礙協會劉理事長永寧：</w:t>
      </w:r>
    </w:p>
    <w:p w:rsidR="006E7642" w:rsidRDefault="00D278BA" w:rsidP="00F50965">
      <w:pPr>
        <w:snapToGrid w:val="0"/>
        <w:spacing w:after="0" w:line="0" w:lineRule="atLeast"/>
        <w:ind w:leftChars="742" w:left="1980" w:hangingChars="155" w:hanging="496"/>
        <w:jc w:val="both"/>
        <w:rPr>
          <w:rFonts w:ascii="標楷體" w:eastAsia="標楷體" w:hAnsi="標楷體"/>
          <w:sz w:val="32"/>
          <w:szCs w:val="32"/>
        </w:rPr>
      </w:pPr>
      <w:r>
        <w:rPr>
          <w:rFonts w:ascii="標楷體" w:eastAsia="標楷體" w:hAnsi="標楷體"/>
          <w:sz w:val="32"/>
          <w:szCs w:val="32"/>
        </w:rPr>
        <w:t>(1)</w:t>
      </w:r>
      <w:r w:rsidR="006E7642">
        <w:rPr>
          <w:rFonts w:ascii="標楷體" w:eastAsia="標楷體" w:hAnsi="標楷體"/>
          <w:sz w:val="32"/>
          <w:szCs w:val="32"/>
        </w:rPr>
        <w:t>目前的特教服務大部分針對聽障、視障及肢體障礙學生，但這三類僅占全部身心障礙學生的</w:t>
      </w:r>
      <w:r w:rsidR="006E7642">
        <w:rPr>
          <w:rFonts w:ascii="標楷體" w:eastAsia="標楷體" w:hAnsi="標楷體" w:hint="eastAsia"/>
          <w:sz w:val="32"/>
          <w:szCs w:val="32"/>
        </w:rPr>
        <w:t>6%</w:t>
      </w:r>
      <w:r w:rsidR="00BC63CF">
        <w:rPr>
          <w:rFonts w:ascii="標楷體" w:eastAsia="標楷體" w:hAnsi="標楷體" w:hint="eastAsia"/>
          <w:sz w:val="32"/>
          <w:szCs w:val="32"/>
        </w:rPr>
        <w:t>，對於其他障礙類別的學生來說不甚公平。例如高中職的有聲書教材係針對視障者所設計，</w:t>
      </w:r>
      <w:r w:rsidR="002B4432">
        <w:rPr>
          <w:rFonts w:ascii="標楷體" w:eastAsia="標楷體" w:hAnsi="標楷體" w:hint="eastAsia"/>
          <w:sz w:val="32"/>
          <w:szCs w:val="32"/>
        </w:rPr>
        <w:t>並不適用</w:t>
      </w:r>
      <w:r w:rsidR="002C0FD5">
        <w:rPr>
          <w:rFonts w:ascii="標楷體" w:eastAsia="標楷體" w:hAnsi="標楷體" w:hint="eastAsia"/>
          <w:sz w:val="32"/>
          <w:szCs w:val="32"/>
        </w:rPr>
        <w:t>同樣</w:t>
      </w:r>
      <w:r w:rsidR="00BC63CF">
        <w:rPr>
          <w:rFonts w:ascii="標楷體" w:eastAsia="標楷體" w:hAnsi="標楷體" w:hint="eastAsia"/>
          <w:sz w:val="32"/>
          <w:szCs w:val="32"/>
        </w:rPr>
        <w:t>需要有聲書的閱讀障礙學生。</w:t>
      </w:r>
    </w:p>
    <w:p w:rsidR="00D278BA" w:rsidRDefault="00D278BA" w:rsidP="00F50965">
      <w:pPr>
        <w:snapToGrid w:val="0"/>
        <w:spacing w:after="0" w:line="0" w:lineRule="atLeast"/>
        <w:ind w:leftChars="768" w:left="1981" w:hangingChars="139" w:hanging="445"/>
        <w:jc w:val="both"/>
        <w:rPr>
          <w:rFonts w:ascii="標楷體" w:eastAsia="標楷體" w:hAnsi="標楷體"/>
          <w:sz w:val="32"/>
          <w:szCs w:val="32"/>
        </w:rPr>
      </w:pPr>
      <w:r>
        <w:rPr>
          <w:rFonts w:ascii="標楷體" w:eastAsia="標楷體" w:hAnsi="標楷體" w:hint="eastAsia"/>
          <w:sz w:val="32"/>
          <w:szCs w:val="32"/>
        </w:rPr>
        <w:t>(2)第239點</w:t>
      </w:r>
      <w:r w:rsidR="00484F7F">
        <w:rPr>
          <w:rFonts w:ascii="標楷體" w:eastAsia="標楷體" w:hAnsi="標楷體" w:hint="eastAsia"/>
          <w:sz w:val="32"/>
          <w:szCs w:val="32"/>
        </w:rPr>
        <w:t>中的</w:t>
      </w:r>
      <w:r w:rsidR="00E718DD">
        <w:rPr>
          <w:rFonts w:ascii="標楷體" w:eastAsia="標楷體" w:hAnsi="標楷體" w:hint="eastAsia"/>
          <w:sz w:val="32"/>
          <w:szCs w:val="32"/>
        </w:rPr>
        <w:t>提升特殊教育知能及教師素質</w:t>
      </w:r>
      <w:r w:rsidR="00484F7F">
        <w:rPr>
          <w:rFonts w:ascii="標楷體" w:eastAsia="標楷體" w:hAnsi="標楷體" w:hint="eastAsia"/>
          <w:sz w:val="32"/>
          <w:szCs w:val="32"/>
        </w:rPr>
        <w:t>內容</w:t>
      </w:r>
      <w:r w:rsidR="00E01C12">
        <w:rPr>
          <w:rFonts w:ascii="標楷體" w:eastAsia="標楷體" w:hAnsi="標楷體" w:hint="eastAsia"/>
          <w:sz w:val="32"/>
          <w:szCs w:val="32"/>
        </w:rPr>
        <w:t>僅</w:t>
      </w:r>
      <w:r w:rsidR="006B2274">
        <w:rPr>
          <w:rFonts w:ascii="標楷體" w:eastAsia="標楷體" w:hAnsi="標楷體" w:hint="eastAsia"/>
          <w:sz w:val="32"/>
          <w:szCs w:val="32"/>
        </w:rPr>
        <w:t>提到</w:t>
      </w:r>
      <w:r w:rsidR="00E718DD">
        <w:rPr>
          <w:rFonts w:ascii="標楷體" w:eastAsia="標楷體" w:hAnsi="標楷體" w:hint="eastAsia"/>
          <w:sz w:val="32"/>
          <w:szCs w:val="32"/>
        </w:rPr>
        <w:t>聽障及視障，建</w:t>
      </w:r>
      <w:r w:rsidR="00AD5CCD">
        <w:rPr>
          <w:rFonts w:ascii="標楷體" w:eastAsia="標楷體" w:hAnsi="標楷體" w:hint="eastAsia"/>
          <w:sz w:val="32"/>
          <w:szCs w:val="32"/>
        </w:rPr>
        <w:t>議補充其他不同障別。</w:t>
      </w:r>
    </w:p>
    <w:p w:rsidR="007840E5" w:rsidRDefault="00F3625A" w:rsidP="00F3625A">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4.中華民國自閉症總會潘秘書長怡伶：</w:t>
      </w:r>
    </w:p>
    <w:p w:rsidR="00F3625A" w:rsidRDefault="007840E5" w:rsidP="00F50965">
      <w:pPr>
        <w:snapToGrid w:val="0"/>
        <w:spacing w:after="0" w:line="0" w:lineRule="atLeast"/>
        <w:ind w:leftChars="799" w:left="2126" w:hangingChars="165" w:hanging="528"/>
        <w:jc w:val="both"/>
        <w:rPr>
          <w:rFonts w:ascii="標楷體" w:eastAsia="標楷體" w:hAnsi="標楷體" w:cs="Times New Roman"/>
          <w:sz w:val="32"/>
          <w:szCs w:val="32"/>
          <w:lang w:val="en-GB"/>
        </w:rPr>
      </w:pPr>
      <w:r>
        <w:rPr>
          <w:rFonts w:ascii="標楷體" w:eastAsia="標楷體" w:hAnsi="標楷體"/>
          <w:sz w:val="32"/>
          <w:szCs w:val="32"/>
        </w:rPr>
        <w:t>(1)</w:t>
      </w:r>
      <w:r w:rsidR="00F3625A">
        <w:rPr>
          <w:rFonts w:ascii="標楷體" w:eastAsia="標楷體" w:hAnsi="標楷體" w:cs="Times New Roman" w:hint="eastAsia"/>
          <w:sz w:val="32"/>
          <w:szCs w:val="32"/>
          <w:lang w:val="en-GB"/>
        </w:rPr>
        <w:t>《強迫入學條例</w:t>
      </w:r>
      <w:r w:rsidR="00F3625A" w:rsidRPr="0088726E">
        <w:rPr>
          <w:rFonts w:ascii="標楷體" w:eastAsia="標楷體" w:hAnsi="標楷體" w:cs="Times New Roman" w:hint="eastAsia"/>
          <w:sz w:val="32"/>
          <w:szCs w:val="32"/>
          <w:lang w:val="en-GB"/>
        </w:rPr>
        <w:t>》</w:t>
      </w:r>
      <w:r w:rsidR="00F3625A">
        <w:rPr>
          <w:rFonts w:ascii="標楷體" w:eastAsia="標楷體" w:hAnsi="標楷體" w:cs="Times New Roman" w:hint="eastAsia"/>
          <w:sz w:val="32"/>
          <w:szCs w:val="32"/>
          <w:lang w:val="en-GB"/>
        </w:rPr>
        <w:t>第12條提及之「殘障」用詞具歧視性，建議修正；</w:t>
      </w:r>
      <w:r w:rsidR="00484F7F">
        <w:rPr>
          <w:rFonts w:ascii="標楷體" w:eastAsia="標楷體" w:hAnsi="標楷體" w:cs="Times New Roman" w:hint="eastAsia"/>
          <w:sz w:val="32"/>
          <w:szCs w:val="32"/>
          <w:lang w:val="en-GB"/>
        </w:rPr>
        <w:t>建議統一</w:t>
      </w:r>
      <w:r w:rsidR="00F3625A">
        <w:rPr>
          <w:rFonts w:ascii="標楷體" w:eastAsia="標楷體" w:hAnsi="標楷體" w:cs="Times New Roman" w:hint="eastAsia"/>
          <w:sz w:val="32"/>
          <w:szCs w:val="32"/>
          <w:lang w:val="en-GB"/>
        </w:rPr>
        <w:t>第13條「暫緩入學之核定基準」</w:t>
      </w:r>
      <w:r w:rsidR="00484F7F">
        <w:rPr>
          <w:rFonts w:ascii="標楷體" w:eastAsia="標楷體" w:hAnsi="標楷體" w:cs="Times New Roman" w:hint="eastAsia"/>
          <w:sz w:val="32"/>
          <w:szCs w:val="32"/>
          <w:lang w:val="en-GB"/>
        </w:rPr>
        <w:t>的</w:t>
      </w:r>
      <w:r w:rsidR="00F3625A">
        <w:rPr>
          <w:rFonts w:ascii="標楷體" w:eastAsia="標楷體" w:hAnsi="標楷體" w:cs="Times New Roman" w:hint="eastAsia"/>
          <w:sz w:val="32"/>
          <w:szCs w:val="32"/>
          <w:lang w:val="en-GB"/>
        </w:rPr>
        <w:t>標準，不因</w:t>
      </w:r>
      <w:r>
        <w:rPr>
          <w:rFonts w:ascii="標楷體" w:eastAsia="標楷體" w:hAnsi="標楷體" w:cs="Times New Roman" w:hint="eastAsia"/>
          <w:sz w:val="32"/>
          <w:szCs w:val="32"/>
          <w:lang w:val="en-GB"/>
        </w:rPr>
        <w:t>不同</w:t>
      </w:r>
      <w:r w:rsidR="00F3625A">
        <w:rPr>
          <w:rFonts w:ascii="標楷體" w:eastAsia="標楷體" w:hAnsi="標楷體" w:cs="Times New Roman" w:hint="eastAsia"/>
          <w:sz w:val="32"/>
          <w:szCs w:val="32"/>
          <w:lang w:val="en-GB"/>
        </w:rPr>
        <w:t>縣市而有所差異。</w:t>
      </w:r>
    </w:p>
    <w:p w:rsidR="007840E5" w:rsidRPr="007840E5" w:rsidRDefault="007840E5" w:rsidP="00F50965">
      <w:pPr>
        <w:snapToGrid w:val="0"/>
        <w:spacing w:after="0" w:line="0" w:lineRule="atLeast"/>
        <w:ind w:leftChars="841" w:left="2124" w:hangingChars="138" w:hanging="442"/>
        <w:jc w:val="both"/>
        <w:rPr>
          <w:rFonts w:ascii="標楷體" w:eastAsia="標楷體" w:hAnsi="標楷體"/>
          <w:sz w:val="32"/>
          <w:szCs w:val="32"/>
          <w:lang w:val="en-GB"/>
        </w:rPr>
      </w:pPr>
      <w:r>
        <w:rPr>
          <w:rFonts w:ascii="標楷體" w:eastAsia="標楷體" w:hAnsi="標楷體" w:cs="Times New Roman"/>
          <w:sz w:val="32"/>
          <w:szCs w:val="32"/>
          <w:lang w:val="en-GB"/>
        </w:rPr>
        <w:t>(2)建議於身心障礙國民運動會中增加「自閉症組」。</w:t>
      </w:r>
    </w:p>
    <w:p w:rsidR="004D216A" w:rsidRDefault="007C5406" w:rsidP="004D216A">
      <w:pPr>
        <w:snapToGrid w:val="0"/>
        <w:spacing w:after="0" w:line="0" w:lineRule="atLeast"/>
        <w:ind w:left="285"/>
        <w:jc w:val="both"/>
        <w:rPr>
          <w:rFonts w:ascii="標楷體" w:eastAsia="標楷體" w:hAnsi="標楷體" w:cs="新細明體"/>
          <w:sz w:val="32"/>
          <w:szCs w:val="32"/>
        </w:rPr>
      </w:pPr>
      <w:r>
        <w:rPr>
          <w:rFonts w:ascii="標楷體" w:eastAsia="標楷體" w:hAnsi="標楷體" w:cs="新細明體" w:hint="eastAsia"/>
          <w:sz w:val="32"/>
          <w:szCs w:val="32"/>
        </w:rPr>
        <w:t>（二</w:t>
      </w:r>
      <w:r w:rsidR="004D216A">
        <w:rPr>
          <w:rFonts w:ascii="標楷體" w:eastAsia="標楷體" w:hAnsi="標楷體" w:cs="新細明體" w:hint="eastAsia"/>
          <w:sz w:val="32"/>
          <w:szCs w:val="32"/>
        </w:rPr>
        <w:t>）CRPD第</w:t>
      </w:r>
      <w:r w:rsidR="00E66D3A">
        <w:rPr>
          <w:rFonts w:ascii="標楷體" w:eastAsia="標楷體" w:hAnsi="標楷體" w:cs="新細明體" w:hint="eastAsia"/>
          <w:sz w:val="32"/>
          <w:szCs w:val="32"/>
        </w:rPr>
        <w:t>25條：健康</w:t>
      </w:r>
    </w:p>
    <w:p w:rsidR="0038037D" w:rsidRDefault="004D216A" w:rsidP="00FD3F40">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cs="新細明體"/>
          <w:sz w:val="32"/>
          <w:szCs w:val="32"/>
        </w:rPr>
        <w:t xml:space="preserve">        1.</w:t>
      </w:r>
      <w:r w:rsidR="00E66D3A">
        <w:rPr>
          <w:rFonts w:ascii="標楷體" w:eastAsia="標楷體" w:hAnsi="標楷體" w:hint="eastAsia"/>
          <w:sz w:val="32"/>
          <w:szCs w:val="32"/>
        </w:rPr>
        <w:t>社團法人臺灣超越巔峰關懷癲癇聯盟曾理事長幼玲</w:t>
      </w:r>
      <w:r>
        <w:rPr>
          <w:rFonts w:ascii="標楷體" w:eastAsia="標楷體" w:hAnsi="標楷體" w:hint="eastAsia"/>
          <w:sz w:val="32"/>
          <w:szCs w:val="32"/>
        </w:rPr>
        <w:t>：</w:t>
      </w:r>
    </w:p>
    <w:p w:rsidR="00E05817" w:rsidRDefault="0038037D" w:rsidP="006F7A17">
      <w:pPr>
        <w:snapToGrid w:val="0"/>
        <w:spacing w:after="0" w:line="0" w:lineRule="atLeast"/>
        <w:ind w:leftChars="813" w:left="2122" w:hangingChars="155" w:hanging="496"/>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hint="eastAsia"/>
          <w:sz w:val="32"/>
          <w:szCs w:val="32"/>
        </w:rPr>
        <w:t>建議中央加強各直轄市、縣（市）主管機關對頑性癲癇的了解，提供患者家庭</w:t>
      </w:r>
      <w:r w:rsidR="003A0FB0">
        <w:rPr>
          <w:rFonts w:ascii="標楷體" w:eastAsia="標楷體" w:hAnsi="標楷體" w:hint="eastAsia"/>
          <w:sz w:val="32"/>
          <w:szCs w:val="32"/>
        </w:rPr>
        <w:t>所需之居家照</w:t>
      </w:r>
      <w:r w:rsidR="00FD4C92">
        <w:rPr>
          <w:rFonts w:ascii="標楷體" w:eastAsia="標楷體" w:hAnsi="標楷體" w:hint="eastAsia"/>
          <w:sz w:val="32"/>
          <w:szCs w:val="32"/>
        </w:rPr>
        <w:t>護</w:t>
      </w:r>
      <w:r w:rsidR="003A0FB0">
        <w:rPr>
          <w:rFonts w:ascii="標楷體" w:eastAsia="標楷體" w:hAnsi="標楷體" w:hint="eastAsia"/>
          <w:sz w:val="32"/>
          <w:szCs w:val="32"/>
        </w:rPr>
        <w:t>、生活和心理重建及個人照顧服務，俾利促進患者的生活品質、社會參與及自立生活能力。</w:t>
      </w:r>
    </w:p>
    <w:p w:rsidR="00E05817" w:rsidRDefault="00E05817" w:rsidP="00D71298">
      <w:pPr>
        <w:snapToGrid w:val="0"/>
        <w:spacing w:after="0" w:line="0" w:lineRule="atLeast"/>
        <w:ind w:leftChars="831" w:left="2123" w:hangingChars="144" w:hanging="461"/>
        <w:jc w:val="both"/>
        <w:rPr>
          <w:rFonts w:ascii="標楷體" w:eastAsia="標楷體" w:hAnsi="標楷體"/>
          <w:sz w:val="32"/>
          <w:szCs w:val="32"/>
        </w:rPr>
      </w:pPr>
      <w:r>
        <w:rPr>
          <w:rFonts w:ascii="標楷體" w:eastAsia="標楷體" w:hAnsi="標楷體"/>
          <w:sz w:val="32"/>
          <w:szCs w:val="32"/>
        </w:rPr>
        <w:t>(2)</w:t>
      </w:r>
      <w:r w:rsidR="00D71298">
        <w:rPr>
          <w:rFonts w:ascii="標楷體" w:eastAsia="標楷體" w:hAnsi="標楷體" w:hint="eastAsia"/>
          <w:sz w:val="32"/>
          <w:szCs w:val="32"/>
        </w:rPr>
        <w:t>建議政府研議癲癇議題相</w:t>
      </w:r>
      <w:r w:rsidR="00D71298">
        <w:rPr>
          <w:rFonts w:ascii="標楷體" w:eastAsia="標楷體" w:hAnsi="標楷體"/>
          <w:sz w:val="32"/>
          <w:szCs w:val="32"/>
        </w:rPr>
        <w:t>關社會教育及</w:t>
      </w:r>
      <w:r w:rsidR="00D71298">
        <w:rPr>
          <w:rFonts w:ascii="標楷體" w:eastAsia="標楷體" w:hAnsi="標楷體" w:hint="eastAsia"/>
          <w:sz w:val="32"/>
          <w:szCs w:val="32"/>
        </w:rPr>
        <w:t>宣導計畫</w:t>
      </w:r>
      <w:r w:rsidR="00A4485A">
        <w:rPr>
          <w:rFonts w:ascii="標楷體" w:eastAsia="標楷體" w:hAnsi="標楷體" w:hint="eastAsia"/>
          <w:sz w:val="32"/>
          <w:szCs w:val="32"/>
        </w:rPr>
        <w:t>，</w:t>
      </w:r>
      <w:r w:rsidR="00082D0D">
        <w:rPr>
          <w:rFonts w:ascii="標楷體" w:eastAsia="標楷體" w:hAnsi="標楷體" w:hint="eastAsia"/>
          <w:sz w:val="32"/>
          <w:szCs w:val="32"/>
        </w:rPr>
        <w:t>將癲癇衛教宣導納入校園的健康教育教材，</w:t>
      </w:r>
      <w:r w:rsidR="00A4485A">
        <w:rPr>
          <w:rFonts w:ascii="標楷體" w:eastAsia="標楷體" w:hAnsi="標楷體" w:hint="eastAsia"/>
          <w:sz w:val="32"/>
          <w:szCs w:val="32"/>
        </w:rPr>
        <w:t>減少社會大眾對癲癇疾病的誤解。</w:t>
      </w:r>
    </w:p>
    <w:p w:rsidR="006F7A17" w:rsidRDefault="00C24F48" w:rsidP="00044920">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2.</w:t>
      </w:r>
      <w:r w:rsidR="007F6DF2">
        <w:rPr>
          <w:rFonts w:ascii="標楷體" w:eastAsia="標楷體" w:hAnsi="標楷體" w:hint="eastAsia"/>
          <w:sz w:val="32"/>
          <w:szCs w:val="32"/>
        </w:rPr>
        <w:t>聽障人協會謝理事長素芬：建議</w:t>
      </w:r>
      <w:r w:rsidR="00C5184C">
        <w:rPr>
          <w:rFonts w:ascii="標楷體" w:eastAsia="標楷體" w:hAnsi="標楷體" w:hint="eastAsia"/>
          <w:sz w:val="32"/>
          <w:szCs w:val="32"/>
        </w:rPr>
        <w:t>於</w:t>
      </w:r>
      <w:r w:rsidR="007F6DF2">
        <w:rPr>
          <w:rFonts w:ascii="標楷體" w:eastAsia="標楷體" w:hAnsi="標楷體" w:hint="eastAsia"/>
          <w:sz w:val="32"/>
          <w:szCs w:val="32"/>
        </w:rPr>
        <w:t>各大醫院設置手語翻譯人員，確切保障聽障者的就醫權益</w:t>
      </w:r>
      <w:r w:rsidR="001022B0">
        <w:rPr>
          <w:rFonts w:ascii="標楷體" w:eastAsia="標楷體" w:hAnsi="標楷體" w:hint="eastAsia"/>
          <w:sz w:val="32"/>
          <w:szCs w:val="32"/>
        </w:rPr>
        <w:t>。</w:t>
      </w:r>
    </w:p>
    <w:p w:rsidR="001C2730" w:rsidRDefault="00044920" w:rsidP="007C5406">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3.</w:t>
      </w:r>
      <w:r w:rsidR="009C00EF">
        <w:rPr>
          <w:rFonts w:ascii="標楷體" w:eastAsia="標楷體" w:hAnsi="標楷體" w:hint="eastAsia"/>
          <w:sz w:val="32"/>
          <w:szCs w:val="32"/>
        </w:rPr>
        <w:t>新活力自立生活協會林君潔：</w:t>
      </w:r>
      <w:r w:rsidR="00BE7E29">
        <w:rPr>
          <w:rFonts w:ascii="標楷體" w:eastAsia="標楷體" w:hAnsi="標楷體" w:hint="eastAsia"/>
          <w:sz w:val="32"/>
          <w:szCs w:val="32"/>
        </w:rPr>
        <w:t>曾發生女性障礙者做健康檢查時，因設備高度問題無法使用之情形，</w:t>
      </w:r>
      <w:r w:rsidR="008D0F02">
        <w:rPr>
          <w:rFonts w:ascii="標楷體" w:eastAsia="標楷體" w:hAnsi="標楷體" w:hint="eastAsia"/>
          <w:sz w:val="32"/>
          <w:szCs w:val="32"/>
        </w:rPr>
        <w:t>建議醫療院所</w:t>
      </w:r>
      <w:r w:rsidR="00103C15">
        <w:rPr>
          <w:rFonts w:ascii="標楷體" w:eastAsia="標楷體" w:hAnsi="標楷體" w:hint="eastAsia"/>
          <w:sz w:val="32"/>
          <w:szCs w:val="32"/>
        </w:rPr>
        <w:t>健康</w:t>
      </w:r>
      <w:r w:rsidR="008D0F02">
        <w:rPr>
          <w:rFonts w:ascii="標楷體" w:eastAsia="標楷體" w:hAnsi="標楷體" w:hint="eastAsia"/>
          <w:sz w:val="32"/>
          <w:szCs w:val="32"/>
        </w:rPr>
        <w:t>檢查</w:t>
      </w:r>
      <w:r w:rsidR="00103C15">
        <w:rPr>
          <w:rFonts w:ascii="標楷體" w:eastAsia="標楷體" w:hAnsi="標楷體" w:hint="eastAsia"/>
          <w:sz w:val="32"/>
          <w:szCs w:val="32"/>
        </w:rPr>
        <w:t>的</w:t>
      </w:r>
      <w:r w:rsidR="008D0F02">
        <w:rPr>
          <w:rFonts w:ascii="標楷體" w:eastAsia="標楷體" w:hAnsi="標楷體" w:hint="eastAsia"/>
          <w:sz w:val="32"/>
          <w:szCs w:val="32"/>
        </w:rPr>
        <w:t>設備能就不同障別及性別的需求作調整</w:t>
      </w:r>
      <w:r w:rsidR="00103C15">
        <w:rPr>
          <w:rFonts w:ascii="標楷體" w:eastAsia="標楷體" w:hAnsi="標楷體" w:hint="eastAsia"/>
          <w:sz w:val="32"/>
          <w:szCs w:val="32"/>
        </w:rPr>
        <w:t>，朝機器設備無障礙化的目標邁進</w:t>
      </w:r>
      <w:r w:rsidR="00186663">
        <w:rPr>
          <w:rFonts w:ascii="標楷體" w:eastAsia="標楷體" w:hAnsi="標楷體" w:hint="eastAsia"/>
          <w:sz w:val="32"/>
          <w:szCs w:val="32"/>
        </w:rPr>
        <w:t>，避免身障者權益受損</w:t>
      </w:r>
      <w:r w:rsidR="00103C15">
        <w:rPr>
          <w:rFonts w:ascii="標楷體" w:eastAsia="標楷體" w:hAnsi="標楷體" w:hint="eastAsia"/>
          <w:sz w:val="32"/>
          <w:szCs w:val="32"/>
        </w:rPr>
        <w:t>。</w:t>
      </w:r>
    </w:p>
    <w:p w:rsidR="001022B0" w:rsidRDefault="00E9424E" w:rsidP="003B4E32">
      <w:pPr>
        <w:snapToGrid w:val="0"/>
        <w:spacing w:after="0" w:line="0" w:lineRule="atLeast"/>
        <w:ind w:left="285"/>
        <w:jc w:val="both"/>
        <w:rPr>
          <w:rFonts w:ascii="標楷體" w:eastAsia="標楷體" w:hAnsi="標楷體" w:cs="新細明體"/>
          <w:sz w:val="32"/>
          <w:szCs w:val="32"/>
        </w:rPr>
      </w:pPr>
      <w:r>
        <w:rPr>
          <w:rFonts w:ascii="標楷體" w:eastAsia="標楷體" w:hAnsi="標楷體" w:cs="新細明體"/>
          <w:sz w:val="32"/>
          <w:szCs w:val="32"/>
        </w:rPr>
        <w:t>（三</w:t>
      </w:r>
      <w:r w:rsidR="001022B0">
        <w:rPr>
          <w:rFonts w:ascii="標楷體" w:eastAsia="標楷體" w:hAnsi="標楷體" w:cs="新細明體"/>
          <w:sz w:val="32"/>
          <w:szCs w:val="32"/>
        </w:rPr>
        <w:t>）</w:t>
      </w:r>
      <w:r w:rsidR="001022B0">
        <w:rPr>
          <w:rFonts w:ascii="標楷體" w:eastAsia="標楷體" w:hAnsi="標楷體" w:cs="新細明體" w:hint="eastAsia"/>
          <w:sz w:val="32"/>
          <w:szCs w:val="32"/>
        </w:rPr>
        <w:t>CRPD第26條：適應訓練與復健</w:t>
      </w:r>
    </w:p>
    <w:p w:rsidR="00537F04" w:rsidRDefault="00537F04" w:rsidP="00A8464F">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cs="新細明體"/>
          <w:sz w:val="32"/>
          <w:szCs w:val="32"/>
        </w:rPr>
        <w:t xml:space="preserve">     </w:t>
      </w:r>
      <w:r w:rsidR="00A8464F">
        <w:rPr>
          <w:rFonts w:ascii="標楷體" w:eastAsia="標楷體" w:hAnsi="標楷體" w:cs="新細明體"/>
          <w:sz w:val="32"/>
          <w:szCs w:val="32"/>
        </w:rPr>
        <w:t xml:space="preserve">  </w:t>
      </w:r>
      <w:r>
        <w:rPr>
          <w:rFonts w:ascii="標楷體" w:eastAsia="標楷體" w:hAnsi="標楷體" w:cs="新細明體"/>
          <w:sz w:val="32"/>
          <w:szCs w:val="32"/>
        </w:rPr>
        <w:t xml:space="preserve"> 1.</w:t>
      </w:r>
      <w:r>
        <w:rPr>
          <w:rFonts w:ascii="標楷體" w:eastAsia="標楷體" w:hAnsi="標楷體" w:hint="eastAsia"/>
          <w:sz w:val="32"/>
          <w:szCs w:val="32"/>
        </w:rPr>
        <w:t>聽障人協會謝理事長素芬：與聽障相關之APP，特別係手語的APP對大部分聽障者而言使用率不高，建議政府將經費</w:t>
      </w:r>
      <w:r w:rsidR="00A401CB">
        <w:rPr>
          <w:rFonts w:ascii="標楷體" w:eastAsia="標楷體" w:hAnsi="標楷體" w:hint="eastAsia"/>
          <w:sz w:val="32"/>
          <w:szCs w:val="32"/>
        </w:rPr>
        <w:t>轉向</w:t>
      </w:r>
      <w:r>
        <w:rPr>
          <w:rFonts w:ascii="標楷體" w:eastAsia="標楷體" w:hAnsi="標楷體" w:hint="eastAsia"/>
          <w:sz w:val="32"/>
          <w:szCs w:val="32"/>
        </w:rPr>
        <w:t>投入例如電子耳、助聽器等輔具的研發，俾利真正幫助到聽障者。</w:t>
      </w:r>
    </w:p>
    <w:p w:rsidR="0088194E" w:rsidRPr="00537F04" w:rsidRDefault="0088194E" w:rsidP="0088194E">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2.</w:t>
      </w:r>
      <w:r>
        <w:rPr>
          <w:rFonts w:ascii="標楷體" w:eastAsia="標楷體" w:hAnsi="標楷體" w:hint="eastAsia"/>
          <w:sz w:val="32"/>
          <w:szCs w:val="32"/>
        </w:rPr>
        <w:t>陽光社會福利基金會劉主任淑翎：建議跨部會系統性整合，協助身心障礙者出院後回歸社會的重建工作。</w:t>
      </w:r>
      <w:r w:rsidR="00960F61">
        <w:rPr>
          <w:rFonts w:ascii="標楷體" w:eastAsia="標楷體" w:hAnsi="標楷體" w:hint="eastAsia"/>
          <w:sz w:val="32"/>
          <w:szCs w:val="32"/>
        </w:rPr>
        <w:t>國家報告內容</w:t>
      </w:r>
      <w:r w:rsidR="00B036AB">
        <w:rPr>
          <w:rFonts w:ascii="標楷體" w:eastAsia="標楷體" w:hAnsi="標楷體" w:hint="eastAsia"/>
          <w:sz w:val="32"/>
          <w:szCs w:val="32"/>
        </w:rPr>
        <w:t>除了現有政策外，建議於未來努力方向補充多一點內容。</w:t>
      </w:r>
    </w:p>
    <w:p w:rsidR="001C2730" w:rsidRDefault="00E9424E" w:rsidP="003B4E32">
      <w:pPr>
        <w:snapToGrid w:val="0"/>
        <w:spacing w:after="0" w:line="0" w:lineRule="atLeast"/>
        <w:ind w:left="285"/>
        <w:jc w:val="both"/>
        <w:rPr>
          <w:rFonts w:ascii="標楷體" w:eastAsia="標楷體" w:hAnsi="標楷體" w:cs="新細明體"/>
          <w:sz w:val="32"/>
          <w:szCs w:val="32"/>
        </w:rPr>
      </w:pPr>
      <w:r>
        <w:rPr>
          <w:rFonts w:ascii="標楷體" w:eastAsia="標楷體" w:hAnsi="標楷體" w:cs="新細明體"/>
          <w:sz w:val="32"/>
          <w:szCs w:val="32"/>
        </w:rPr>
        <w:t>（四</w:t>
      </w:r>
      <w:r w:rsidR="001C2730">
        <w:rPr>
          <w:rFonts w:ascii="標楷體" w:eastAsia="標楷體" w:hAnsi="標楷體" w:cs="新細明體"/>
          <w:sz w:val="32"/>
          <w:szCs w:val="32"/>
        </w:rPr>
        <w:t>）</w:t>
      </w:r>
      <w:r w:rsidR="001C2730">
        <w:rPr>
          <w:rFonts w:ascii="標楷體" w:eastAsia="標楷體" w:hAnsi="標楷體" w:cs="新細明體" w:hint="eastAsia"/>
          <w:sz w:val="32"/>
          <w:szCs w:val="32"/>
        </w:rPr>
        <w:t>CRPD第2</w:t>
      </w:r>
      <w:r w:rsidR="00E66D3A">
        <w:rPr>
          <w:rFonts w:ascii="標楷體" w:eastAsia="標楷體" w:hAnsi="標楷體" w:cs="新細明體"/>
          <w:sz w:val="32"/>
          <w:szCs w:val="32"/>
        </w:rPr>
        <w:t>7</w:t>
      </w:r>
      <w:r w:rsidR="00E66D3A">
        <w:rPr>
          <w:rFonts w:ascii="標楷體" w:eastAsia="標楷體" w:hAnsi="標楷體" w:cs="新細明體" w:hint="eastAsia"/>
          <w:sz w:val="32"/>
          <w:szCs w:val="32"/>
        </w:rPr>
        <w:t>條：工作與就業</w:t>
      </w:r>
    </w:p>
    <w:p w:rsidR="00C01C12" w:rsidRDefault="001C2730" w:rsidP="001C2730">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cs="新細明體" w:hint="eastAsia"/>
          <w:sz w:val="32"/>
          <w:szCs w:val="32"/>
        </w:rPr>
        <w:t xml:space="preserve">      </w:t>
      </w:r>
      <w:r>
        <w:rPr>
          <w:rFonts w:ascii="標楷體" w:eastAsia="標楷體" w:hAnsi="標楷體" w:cs="新細明體"/>
          <w:sz w:val="32"/>
          <w:szCs w:val="32"/>
        </w:rPr>
        <w:t xml:space="preserve"> </w:t>
      </w:r>
      <w:r>
        <w:rPr>
          <w:rFonts w:ascii="標楷體" w:eastAsia="標楷體" w:hAnsi="標楷體" w:cs="新細明體" w:hint="eastAsia"/>
          <w:sz w:val="32"/>
          <w:szCs w:val="32"/>
        </w:rPr>
        <w:t xml:space="preserve"> 1.</w:t>
      </w:r>
      <w:r w:rsidR="006F7A17">
        <w:rPr>
          <w:rFonts w:ascii="標楷體" w:eastAsia="標楷體" w:hAnsi="標楷體" w:hint="eastAsia"/>
          <w:sz w:val="32"/>
          <w:szCs w:val="32"/>
        </w:rPr>
        <w:t>社團法人臺灣超越巔峰關懷癲癇聯盟曾理事長幼玲</w:t>
      </w:r>
      <w:r>
        <w:rPr>
          <w:rFonts w:ascii="標楷體" w:eastAsia="標楷體" w:hAnsi="標楷體" w:hint="eastAsia"/>
          <w:sz w:val="32"/>
          <w:szCs w:val="32"/>
        </w:rPr>
        <w:t>：</w:t>
      </w:r>
    </w:p>
    <w:p w:rsidR="001C2730" w:rsidRDefault="00C01C12" w:rsidP="00C01C12">
      <w:pPr>
        <w:snapToGrid w:val="0"/>
        <w:spacing w:after="0" w:line="0" w:lineRule="atLeast"/>
        <w:ind w:left="2125" w:hangingChars="664" w:hanging="2125"/>
        <w:jc w:val="both"/>
        <w:rPr>
          <w:rFonts w:ascii="標楷體" w:eastAsia="標楷體" w:hAnsi="標楷體"/>
          <w:sz w:val="32"/>
          <w:szCs w:val="32"/>
        </w:rPr>
      </w:pPr>
      <w:r>
        <w:rPr>
          <w:rFonts w:ascii="標楷體" w:eastAsia="標楷體" w:hAnsi="標楷體" w:hint="eastAsia"/>
          <w:sz w:val="32"/>
          <w:szCs w:val="32"/>
        </w:rPr>
        <w:t xml:space="preserve">          (1)希冀政府重視癲癇患者之工作權，</w:t>
      </w:r>
      <w:r w:rsidR="008A0C37">
        <w:rPr>
          <w:rFonts w:ascii="標楷體" w:eastAsia="標楷體" w:hAnsi="標楷體" w:hint="eastAsia"/>
          <w:sz w:val="32"/>
          <w:szCs w:val="32"/>
        </w:rPr>
        <w:t>加強個案管理員對癲癇的認識與了解，</w:t>
      </w:r>
      <w:r>
        <w:rPr>
          <w:rFonts w:ascii="標楷體" w:eastAsia="標楷體" w:hAnsi="標楷體" w:hint="eastAsia"/>
          <w:sz w:val="32"/>
          <w:szCs w:val="32"/>
        </w:rPr>
        <w:t>研擬個別化安置及工作協助等支持性就業服務方案</w:t>
      </w:r>
      <w:r w:rsidR="00C57DD1">
        <w:rPr>
          <w:rFonts w:ascii="標楷體" w:eastAsia="標楷體" w:hAnsi="標楷體" w:hint="eastAsia"/>
          <w:sz w:val="32"/>
          <w:szCs w:val="32"/>
        </w:rPr>
        <w:t>，俾利協助癲癇患者經由</w:t>
      </w:r>
      <w:r w:rsidR="008A0C37">
        <w:rPr>
          <w:rFonts w:ascii="標楷體" w:eastAsia="標楷體" w:hAnsi="標楷體" w:hint="eastAsia"/>
          <w:sz w:val="32"/>
          <w:szCs w:val="32"/>
        </w:rPr>
        <w:t>就業融入社會。</w:t>
      </w:r>
    </w:p>
    <w:p w:rsidR="00F87A73" w:rsidRDefault="00F87A73" w:rsidP="00C01C12">
      <w:pPr>
        <w:snapToGrid w:val="0"/>
        <w:spacing w:after="0" w:line="0" w:lineRule="atLeast"/>
        <w:ind w:left="2125" w:hangingChars="664" w:hanging="2125"/>
        <w:jc w:val="both"/>
        <w:rPr>
          <w:rFonts w:ascii="標楷體" w:eastAsia="標楷體" w:hAnsi="標楷體"/>
          <w:sz w:val="32"/>
          <w:szCs w:val="32"/>
        </w:rPr>
      </w:pPr>
      <w:r>
        <w:rPr>
          <w:rFonts w:ascii="標楷體" w:eastAsia="標楷體" w:hAnsi="標楷體" w:hint="eastAsia"/>
          <w:sz w:val="32"/>
          <w:szCs w:val="32"/>
        </w:rPr>
        <w:t xml:space="preserve">          (2)</w:t>
      </w:r>
      <w:r w:rsidR="00C90319">
        <w:rPr>
          <w:rFonts w:ascii="標楷體" w:eastAsia="標楷體" w:hAnsi="標楷體" w:hint="eastAsia"/>
          <w:sz w:val="32"/>
          <w:szCs w:val="32"/>
        </w:rPr>
        <w:t>目前許多雇</w:t>
      </w:r>
      <w:r>
        <w:rPr>
          <w:rFonts w:ascii="標楷體" w:eastAsia="標楷體" w:hAnsi="標楷體" w:hint="eastAsia"/>
          <w:sz w:val="32"/>
          <w:szCs w:val="32"/>
        </w:rPr>
        <w:t>主不願僱用發作頻率高的頑性癲癇患者，建議相關單位加強宣導活動，讓有就業意願及工作能力的患者順利進入勞動市場。</w:t>
      </w:r>
    </w:p>
    <w:p w:rsidR="00B17A25" w:rsidRDefault="00DD2FDA" w:rsidP="00D81B14">
      <w:pPr>
        <w:snapToGrid w:val="0"/>
        <w:spacing w:after="0" w:line="0" w:lineRule="atLeast"/>
        <w:ind w:left="1558" w:hangingChars="487" w:hanging="1558"/>
        <w:jc w:val="both"/>
        <w:rPr>
          <w:rFonts w:ascii="標楷體" w:eastAsia="標楷體" w:hAnsi="標楷體"/>
          <w:sz w:val="32"/>
          <w:szCs w:val="32"/>
        </w:rPr>
      </w:pPr>
      <w:r>
        <w:rPr>
          <w:rFonts w:ascii="標楷體" w:eastAsia="標楷體" w:hAnsi="標楷體" w:hint="eastAsia"/>
          <w:sz w:val="32"/>
          <w:szCs w:val="32"/>
        </w:rPr>
        <w:t xml:space="preserve">        2.</w:t>
      </w:r>
      <w:r w:rsidR="008F3F5D">
        <w:rPr>
          <w:rFonts w:ascii="標楷體" w:eastAsia="標楷體" w:hAnsi="標楷體" w:hint="eastAsia"/>
          <w:sz w:val="32"/>
          <w:szCs w:val="32"/>
        </w:rPr>
        <w:t>聽障人協會曹常務理事瑟宜</w:t>
      </w:r>
      <w:r>
        <w:rPr>
          <w:rFonts w:ascii="標楷體" w:eastAsia="標楷體" w:hAnsi="標楷體" w:hint="eastAsia"/>
          <w:sz w:val="32"/>
          <w:szCs w:val="32"/>
        </w:rPr>
        <w:t>：</w:t>
      </w:r>
    </w:p>
    <w:p w:rsidR="00846A9C" w:rsidRDefault="00B17A25" w:rsidP="00B17A25">
      <w:pPr>
        <w:snapToGrid w:val="0"/>
        <w:spacing w:after="0" w:line="0" w:lineRule="atLeast"/>
        <w:ind w:leftChars="836" w:left="2123" w:hangingChars="141" w:hanging="451"/>
        <w:jc w:val="both"/>
        <w:rPr>
          <w:rFonts w:ascii="標楷體" w:eastAsia="標楷體" w:hAnsi="標楷體" w:cs="Times New Roman"/>
          <w:sz w:val="32"/>
          <w:szCs w:val="32"/>
          <w:lang w:val="en-GB"/>
        </w:rPr>
      </w:pPr>
      <w:r>
        <w:rPr>
          <w:rFonts w:ascii="標楷體" w:eastAsia="標楷體" w:hAnsi="標楷體"/>
          <w:sz w:val="32"/>
          <w:szCs w:val="32"/>
        </w:rPr>
        <w:t>(1)</w:t>
      </w:r>
      <w:r w:rsidR="00472639">
        <w:rPr>
          <w:rFonts w:ascii="標楷體" w:eastAsia="標楷體" w:hAnsi="標楷體" w:hint="eastAsia"/>
          <w:sz w:val="32"/>
          <w:szCs w:val="32"/>
        </w:rPr>
        <w:t>第306點提到之</w:t>
      </w:r>
      <w:r w:rsidR="00472639">
        <w:rPr>
          <w:rFonts w:ascii="標楷體" w:eastAsia="標楷體" w:hAnsi="標楷體" w:cs="Times New Roman" w:hint="eastAsia"/>
          <w:sz w:val="32"/>
          <w:szCs w:val="32"/>
          <w:lang w:val="en-GB"/>
        </w:rPr>
        <w:t>《身心障礙者創業輔導服務實施方式及補助原則</w:t>
      </w:r>
      <w:r w:rsidR="00472639" w:rsidRPr="0088726E">
        <w:rPr>
          <w:rFonts w:ascii="標楷體" w:eastAsia="標楷體" w:hAnsi="標楷體" w:cs="Times New Roman" w:hint="eastAsia"/>
          <w:sz w:val="32"/>
          <w:szCs w:val="32"/>
          <w:lang w:val="en-GB"/>
        </w:rPr>
        <w:t>》</w:t>
      </w:r>
      <w:r w:rsidR="00472639">
        <w:rPr>
          <w:rFonts w:ascii="標楷體" w:eastAsia="標楷體" w:hAnsi="標楷體" w:cs="Times New Roman" w:hint="eastAsia"/>
          <w:sz w:val="32"/>
          <w:szCs w:val="32"/>
          <w:lang w:val="en-GB"/>
        </w:rPr>
        <w:t>，</w:t>
      </w:r>
      <w:r w:rsidR="00804753">
        <w:rPr>
          <w:rFonts w:ascii="標楷體" w:eastAsia="標楷體" w:hAnsi="標楷體" w:cs="Times New Roman" w:hint="eastAsia"/>
          <w:sz w:val="32"/>
          <w:szCs w:val="32"/>
          <w:lang w:val="en-GB"/>
        </w:rPr>
        <w:t>有15種身分可申請</w:t>
      </w:r>
      <w:r w:rsidR="00C57DD1">
        <w:rPr>
          <w:rFonts w:ascii="標楷體" w:eastAsia="標楷體" w:hAnsi="標楷體" w:cs="Times New Roman" w:hint="eastAsia"/>
          <w:sz w:val="32"/>
          <w:szCs w:val="32"/>
          <w:lang w:val="en-GB"/>
        </w:rPr>
        <w:t>此項創業輔導</w:t>
      </w:r>
      <w:r w:rsidR="00804753">
        <w:rPr>
          <w:rFonts w:ascii="標楷體" w:eastAsia="標楷體" w:hAnsi="標楷體" w:cs="Times New Roman" w:hint="eastAsia"/>
          <w:sz w:val="32"/>
          <w:szCs w:val="32"/>
          <w:lang w:val="en-GB"/>
        </w:rPr>
        <w:t>，包括20歲到25歲的女性及45歲到65歲的中高齡民眾，身心障礙者僅為15</w:t>
      </w:r>
      <w:r w:rsidR="00C57DD1">
        <w:rPr>
          <w:rFonts w:ascii="標楷體" w:eastAsia="標楷體" w:hAnsi="標楷體" w:cs="Times New Roman" w:hint="eastAsia"/>
          <w:sz w:val="32"/>
          <w:szCs w:val="32"/>
          <w:lang w:val="en-GB"/>
        </w:rPr>
        <w:t>種身分裡的1</w:t>
      </w:r>
      <w:r w:rsidR="00804753">
        <w:rPr>
          <w:rFonts w:ascii="標楷體" w:eastAsia="標楷體" w:hAnsi="標楷體" w:cs="Times New Roman" w:hint="eastAsia"/>
          <w:sz w:val="32"/>
          <w:szCs w:val="32"/>
          <w:lang w:val="en-GB"/>
        </w:rPr>
        <w:t>種。</w:t>
      </w:r>
      <w:r w:rsidR="00AB1807">
        <w:rPr>
          <w:rFonts w:ascii="標楷體" w:eastAsia="標楷體" w:hAnsi="標楷體" w:cs="Times New Roman" w:hint="eastAsia"/>
          <w:sz w:val="32"/>
          <w:szCs w:val="32"/>
          <w:lang w:val="en-GB"/>
        </w:rPr>
        <w:t>申請人</w:t>
      </w:r>
      <w:r w:rsidR="001B085E">
        <w:rPr>
          <w:rFonts w:ascii="標楷體" w:eastAsia="標楷體" w:hAnsi="標楷體" w:cs="Times New Roman" w:hint="eastAsia"/>
          <w:sz w:val="32"/>
          <w:szCs w:val="32"/>
          <w:lang w:val="en-GB"/>
        </w:rPr>
        <w:t>需</w:t>
      </w:r>
      <w:r w:rsidR="00057226">
        <w:rPr>
          <w:rFonts w:ascii="標楷體" w:eastAsia="標楷體" w:hAnsi="標楷體" w:cs="Times New Roman" w:hint="eastAsia"/>
          <w:sz w:val="32"/>
          <w:szCs w:val="32"/>
          <w:lang w:val="en-GB"/>
        </w:rPr>
        <w:t>參加</w:t>
      </w:r>
      <w:r w:rsidR="001B085E">
        <w:rPr>
          <w:rFonts w:ascii="標楷體" w:eastAsia="標楷體" w:hAnsi="標楷體" w:cs="Times New Roman" w:hint="eastAsia"/>
          <w:sz w:val="32"/>
          <w:szCs w:val="32"/>
          <w:lang w:val="en-GB"/>
        </w:rPr>
        <w:t>創業入門半天、創業進階三整天及創業精進</w:t>
      </w:r>
      <w:r w:rsidR="00804753">
        <w:rPr>
          <w:rFonts w:ascii="標楷體" w:eastAsia="標楷體" w:hAnsi="標楷體" w:cs="Times New Roman" w:hint="eastAsia"/>
          <w:sz w:val="32"/>
          <w:szCs w:val="32"/>
          <w:lang w:val="en-GB"/>
        </w:rPr>
        <w:t>半天</w:t>
      </w:r>
      <w:r w:rsidR="001B085E">
        <w:rPr>
          <w:rFonts w:ascii="標楷體" w:eastAsia="標楷體" w:hAnsi="標楷體" w:cs="Times New Roman" w:hint="eastAsia"/>
          <w:sz w:val="32"/>
          <w:szCs w:val="32"/>
          <w:lang w:val="en-GB"/>
        </w:rPr>
        <w:t>的研習</w:t>
      </w:r>
      <w:r w:rsidR="00057226">
        <w:rPr>
          <w:rFonts w:ascii="標楷體" w:eastAsia="標楷體" w:hAnsi="標楷體" w:cs="Times New Roman" w:hint="eastAsia"/>
          <w:sz w:val="32"/>
          <w:szCs w:val="32"/>
          <w:lang w:val="en-GB"/>
        </w:rPr>
        <w:t>活動</w:t>
      </w:r>
      <w:r w:rsidR="00804753">
        <w:rPr>
          <w:rFonts w:ascii="標楷體" w:eastAsia="標楷體" w:hAnsi="標楷體" w:cs="Times New Roman" w:hint="eastAsia"/>
          <w:sz w:val="32"/>
          <w:szCs w:val="32"/>
          <w:lang w:val="en-GB"/>
        </w:rPr>
        <w:t>，研習的梯次和報名人數皆有限制，</w:t>
      </w:r>
      <w:r w:rsidR="00AB1807">
        <w:rPr>
          <w:rFonts w:ascii="標楷體" w:eastAsia="標楷體" w:hAnsi="標楷體" w:cs="Times New Roman" w:hint="eastAsia"/>
          <w:sz w:val="32"/>
          <w:szCs w:val="32"/>
          <w:lang w:val="en-GB"/>
        </w:rPr>
        <w:t>但</w:t>
      </w:r>
      <w:r w:rsidR="00804753">
        <w:rPr>
          <w:rFonts w:ascii="標楷體" w:eastAsia="標楷體" w:hAnsi="標楷體" w:cs="Times New Roman" w:hint="eastAsia"/>
          <w:sz w:val="32"/>
          <w:szCs w:val="32"/>
          <w:lang w:val="en-GB"/>
        </w:rPr>
        <w:t>未有身障者保障名額</w:t>
      </w:r>
      <w:r w:rsidR="00AB1807">
        <w:rPr>
          <w:rFonts w:ascii="標楷體" w:eastAsia="標楷體" w:hAnsi="標楷體" w:cs="Times New Roman" w:hint="eastAsia"/>
          <w:sz w:val="32"/>
          <w:szCs w:val="32"/>
          <w:lang w:val="en-GB"/>
        </w:rPr>
        <w:t>且課程資訊的公告不</w:t>
      </w:r>
      <w:r w:rsidR="00EF0F36">
        <w:rPr>
          <w:rFonts w:ascii="標楷體" w:eastAsia="標楷體" w:hAnsi="標楷體" w:cs="Times New Roman" w:hint="eastAsia"/>
          <w:sz w:val="32"/>
          <w:szCs w:val="32"/>
          <w:lang w:val="en-GB"/>
        </w:rPr>
        <w:t>夠</w:t>
      </w:r>
      <w:r w:rsidR="00AB1807">
        <w:rPr>
          <w:rFonts w:ascii="標楷體" w:eastAsia="標楷體" w:hAnsi="標楷體" w:cs="Times New Roman" w:hint="eastAsia"/>
          <w:sz w:val="32"/>
          <w:szCs w:val="32"/>
          <w:lang w:val="en-GB"/>
        </w:rPr>
        <w:t>明確</w:t>
      </w:r>
      <w:r w:rsidR="00804753">
        <w:rPr>
          <w:rFonts w:ascii="標楷體" w:eastAsia="標楷體" w:hAnsi="標楷體" w:cs="Times New Roman" w:hint="eastAsia"/>
          <w:sz w:val="32"/>
          <w:szCs w:val="32"/>
          <w:lang w:val="en-GB"/>
        </w:rPr>
        <w:t>，以致實質受惠的身障者不多</w:t>
      </w:r>
      <w:r w:rsidR="006A3A12">
        <w:rPr>
          <w:rFonts w:ascii="標楷體" w:eastAsia="標楷體" w:hAnsi="標楷體" w:cs="Times New Roman" w:hint="eastAsia"/>
          <w:sz w:val="32"/>
          <w:szCs w:val="32"/>
          <w:lang w:val="en-GB"/>
        </w:rPr>
        <w:t>，建議改善。</w:t>
      </w:r>
    </w:p>
    <w:p w:rsidR="00FF2F29" w:rsidRDefault="00FF2F29" w:rsidP="00B17A25">
      <w:pPr>
        <w:snapToGrid w:val="0"/>
        <w:spacing w:after="0" w:line="0" w:lineRule="atLeast"/>
        <w:ind w:leftChars="836" w:left="2123" w:hangingChars="141" w:hanging="451"/>
        <w:jc w:val="both"/>
        <w:rPr>
          <w:rFonts w:ascii="標楷體" w:eastAsia="標楷體" w:hAnsi="標楷體" w:cs="Times New Roman"/>
          <w:sz w:val="32"/>
          <w:szCs w:val="32"/>
          <w:lang w:val="en-GB"/>
        </w:rPr>
      </w:pPr>
      <w:r>
        <w:rPr>
          <w:rFonts w:ascii="標楷體" w:eastAsia="標楷體" w:hAnsi="標楷體" w:cs="Times New Roman" w:hint="eastAsia"/>
          <w:sz w:val="32"/>
          <w:szCs w:val="32"/>
          <w:lang w:val="en-GB"/>
        </w:rPr>
        <w:t>(2)關於第317點，建議學校內的就業輔導單位能針對身心障礙學生提供合適的生涯轉銜輔導，協助進入職場就業。</w:t>
      </w:r>
    </w:p>
    <w:p w:rsidR="00BD2AE4" w:rsidRDefault="002745C5" w:rsidP="002745C5">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cs="Times New Roman" w:hint="eastAsia"/>
          <w:sz w:val="32"/>
          <w:szCs w:val="32"/>
          <w:lang w:val="en-GB"/>
        </w:rPr>
        <w:t xml:space="preserve">        3.</w:t>
      </w:r>
      <w:r>
        <w:rPr>
          <w:rFonts w:ascii="標楷體" w:eastAsia="標楷體" w:hAnsi="標楷體" w:hint="eastAsia"/>
          <w:sz w:val="32"/>
          <w:szCs w:val="32"/>
        </w:rPr>
        <w:t>聽障人協會謝理事長素芬：</w:t>
      </w:r>
    </w:p>
    <w:p w:rsidR="002745C5" w:rsidRDefault="00BD2AE4" w:rsidP="00BD2AE4">
      <w:pPr>
        <w:snapToGrid w:val="0"/>
        <w:spacing w:after="0" w:line="0" w:lineRule="atLeast"/>
        <w:ind w:leftChars="831" w:left="2123" w:hangingChars="144" w:hanging="461"/>
        <w:jc w:val="both"/>
        <w:rPr>
          <w:rFonts w:ascii="標楷體" w:eastAsia="標楷體" w:hAnsi="標楷體"/>
          <w:sz w:val="32"/>
          <w:szCs w:val="32"/>
        </w:rPr>
      </w:pPr>
      <w:r>
        <w:rPr>
          <w:rFonts w:ascii="標楷體" w:eastAsia="標楷體" w:hAnsi="標楷體"/>
          <w:sz w:val="32"/>
          <w:szCs w:val="32"/>
        </w:rPr>
        <w:t>(1)</w:t>
      </w:r>
      <w:r w:rsidR="002745C5">
        <w:rPr>
          <w:rFonts w:ascii="標楷體" w:eastAsia="標楷體" w:hAnsi="標楷體" w:hint="eastAsia"/>
          <w:sz w:val="32"/>
          <w:szCs w:val="32"/>
        </w:rPr>
        <w:t>針對第292</w:t>
      </w:r>
      <w:r w:rsidR="004A4CA1">
        <w:rPr>
          <w:rFonts w:ascii="標楷體" w:eastAsia="標楷體" w:hAnsi="標楷體" w:hint="eastAsia"/>
          <w:sz w:val="32"/>
          <w:szCs w:val="32"/>
        </w:rPr>
        <w:t>點，有許多聽障者擔任公部門一年一聘的派遣</w:t>
      </w:r>
      <w:r w:rsidR="002745C5">
        <w:rPr>
          <w:rFonts w:ascii="標楷體" w:eastAsia="標楷體" w:hAnsi="標楷體" w:hint="eastAsia"/>
          <w:sz w:val="32"/>
          <w:szCs w:val="32"/>
        </w:rPr>
        <w:t>人員，工作十年二十年依舊維持相同薪資，建議政府能在</w:t>
      </w:r>
      <w:r w:rsidR="00D3673A">
        <w:rPr>
          <w:rFonts w:ascii="標楷體" w:eastAsia="標楷體" w:hAnsi="標楷體" w:hint="eastAsia"/>
          <w:sz w:val="32"/>
          <w:szCs w:val="32"/>
        </w:rPr>
        <w:t>公部門</w:t>
      </w:r>
      <w:r w:rsidR="004A4CA1">
        <w:rPr>
          <w:rFonts w:ascii="標楷體" w:eastAsia="標楷體" w:hAnsi="標楷體" w:hint="eastAsia"/>
          <w:sz w:val="32"/>
          <w:szCs w:val="32"/>
        </w:rPr>
        <w:t>派遣</w:t>
      </w:r>
      <w:r w:rsidR="002745C5">
        <w:rPr>
          <w:rFonts w:ascii="標楷體" w:eastAsia="標楷體" w:hAnsi="標楷體" w:hint="eastAsia"/>
          <w:sz w:val="32"/>
          <w:szCs w:val="32"/>
        </w:rPr>
        <w:t>人員過多的議題上研擬解決</w:t>
      </w:r>
      <w:bookmarkStart w:id="0" w:name="_GoBack"/>
      <w:bookmarkEnd w:id="0"/>
      <w:r w:rsidR="002745C5">
        <w:rPr>
          <w:rFonts w:ascii="標楷體" w:eastAsia="標楷體" w:hAnsi="標楷體" w:hint="eastAsia"/>
          <w:sz w:val="32"/>
          <w:szCs w:val="32"/>
        </w:rPr>
        <w:t>方案。</w:t>
      </w:r>
    </w:p>
    <w:p w:rsidR="00BD2AE4" w:rsidRDefault="00BD2AE4" w:rsidP="00BD2AE4">
      <w:pPr>
        <w:snapToGrid w:val="0"/>
        <w:spacing w:after="0" w:line="0" w:lineRule="atLeast"/>
        <w:ind w:leftChars="831" w:left="2123" w:hangingChars="144" w:hanging="461"/>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建議各縣市政府都能提供手語翻譯或聽打服務。</w:t>
      </w:r>
    </w:p>
    <w:p w:rsidR="001114E9" w:rsidRDefault="001114E9" w:rsidP="002745C5">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4.</w:t>
      </w:r>
      <w:r>
        <w:rPr>
          <w:rFonts w:ascii="標楷體" w:eastAsia="標楷體" w:hAnsi="標楷體"/>
          <w:sz w:val="32"/>
          <w:szCs w:val="32"/>
        </w:rPr>
        <w:t>中華民國學習障礙協會劉理事長永寧</w:t>
      </w:r>
      <w:r w:rsidR="00E467C8">
        <w:rPr>
          <w:rFonts w:ascii="標楷體" w:eastAsia="標楷體" w:hAnsi="標楷體"/>
          <w:sz w:val="32"/>
          <w:szCs w:val="32"/>
        </w:rPr>
        <w:t>：</w:t>
      </w:r>
      <w:r w:rsidR="00A2723C">
        <w:rPr>
          <w:rFonts w:ascii="標楷體" w:eastAsia="標楷體" w:hAnsi="標楷體"/>
          <w:sz w:val="32"/>
          <w:szCs w:val="32"/>
        </w:rPr>
        <w:t>考場服務規定</w:t>
      </w:r>
      <w:r w:rsidR="00E467C8">
        <w:rPr>
          <w:rFonts w:ascii="標楷體" w:eastAsia="標楷體" w:hAnsi="標楷體"/>
          <w:sz w:val="32"/>
          <w:szCs w:val="32"/>
        </w:rPr>
        <w:t>應考人</w:t>
      </w:r>
      <w:r w:rsidR="00A2723C">
        <w:rPr>
          <w:rFonts w:ascii="標楷體" w:eastAsia="標楷體" w:hAnsi="標楷體"/>
          <w:sz w:val="32"/>
          <w:szCs w:val="32"/>
        </w:rPr>
        <w:t>僅能以</w:t>
      </w:r>
      <w:r w:rsidR="00E467C8">
        <w:rPr>
          <w:rFonts w:ascii="標楷體" w:eastAsia="標楷體" w:hAnsi="標楷體"/>
          <w:sz w:val="32"/>
          <w:szCs w:val="32"/>
        </w:rPr>
        <w:t>身心障礙</w:t>
      </w:r>
      <w:r w:rsidR="00A2723C">
        <w:rPr>
          <w:rFonts w:ascii="標楷體" w:eastAsia="標楷體" w:hAnsi="標楷體"/>
          <w:sz w:val="32"/>
          <w:szCs w:val="32"/>
        </w:rPr>
        <w:t>手冊證明身份</w:t>
      </w:r>
      <w:r w:rsidR="00E467C8">
        <w:rPr>
          <w:rFonts w:ascii="標楷體" w:eastAsia="標楷體" w:hAnsi="標楷體"/>
          <w:sz w:val="32"/>
          <w:szCs w:val="32"/>
        </w:rPr>
        <w:t>，</w:t>
      </w:r>
      <w:r w:rsidR="00A2723C">
        <w:rPr>
          <w:rFonts w:ascii="標楷體" w:eastAsia="標楷體" w:hAnsi="標楷體"/>
          <w:sz w:val="32"/>
          <w:szCs w:val="32"/>
        </w:rPr>
        <w:t>建議將</w:t>
      </w:r>
      <w:r w:rsidR="00E467C8">
        <w:rPr>
          <w:rFonts w:ascii="標楷體" w:eastAsia="標楷體" w:hAnsi="標楷體"/>
          <w:sz w:val="32"/>
          <w:szCs w:val="32"/>
        </w:rPr>
        <w:t>「特殊教育學生鑑定及就</w:t>
      </w:r>
      <w:r w:rsidR="00A2723C">
        <w:rPr>
          <w:rFonts w:ascii="標楷體" w:eastAsia="標楷體" w:hAnsi="標楷體"/>
          <w:sz w:val="32"/>
          <w:szCs w:val="32"/>
        </w:rPr>
        <w:t>學輔導委員會」的證明也納入判定</w:t>
      </w:r>
      <w:r w:rsidR="001B085E">
        <w:rPr>
          <w:rFonts w:ascii="標楷體" w:eastAsia="標楷體" w:hAnsi="標楷體"/>
          <w:sz w:val="32"/>
          <w:szCs w:val="32"/>
        </w:rPr>
        <w:t>身份</w:t>
      </w:r>
      <w:r w:rsidR="00A2723C">
        <w:rPr>
          <w:rFonts w:ascii="標楷體" w:eastAsia="標楷體" w:hAnsi="標楷體"/>
          <w:sz w:val="32"/>
          <w:szCs w:val="32"/>
        </w:rPr>
        <w:t>的依據。</w:t>
      </w:r>
    </w:p>
    <w:p w:rsidR="00532D60" w:rsidRDefault="002B11EF" w:rsidP="005D1134">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5.陽光社會福利基金會劉主任淑翎</w:t>
      </w:r>
      <w:r w:rsidR="00656CA8">
        <w:rPr>
          <w:rFonts w:ascii="標楷體" w:eastAsia="標楷體" w:hAnsi="標楷體" w:hint="eastAsia"/>
          <w:sz w:val="32"/>
          <w:szCs w:val="32"/>
        </w:rPr>
        <w:t>：</w:t>
      </w:r>
    </w:p>
    <w:p w:rsidR="00532D60" w:rsidRDefault="00532D60" w:rsidP="00532D60">
      <w:pPr>
        <w:snapToGrid w:val="0"/>
        <w:spacing w:after="0" w:line="0" w:lineRule="atLeast"/>
        <w:ind w:leftChars="800" w:left="2125" w:hangingChars="164" w:hanging="525"/>
        <w:jc w:val="both"/>
        <w:rPr>
          <w:rFonts w:ascii="標楷體" w:eastAsia="標楷體" w:hAnsi="標楷體"/>
          <w:sz w:val="32"/>
          <w:szCs w:val="32"/>
        </w:rPr>
      </w:pPr>
      <w:r>
        <w:rPr>
          <w:rFonts w:ascii="標楷體" w:eastAsia="標楷體" w:hAnsi="標楷體"/>
          <w:sz w:val="32"/>
          <w:szCs w:val="32"/>
        </w:rPr>
        <w:t>(1)</w:t>
      </w:r>
      <w:r w:rsidR="00C2759F">
        <w:rPr>
          <w:rFonts w:ascii="標楷體" w:eastAsia="標楷體" w:hAnsi="標楷體"/>
          <w:sz w:val="32"/>
          <w:szCs w:val="32"/>
        </w:rPr>
        <w:t>針對多元就業服務與職業訓練，</w:t>
      </w:r>
      <w:r w:rsidR="00921C22">
        <w:rPr>
          <w:rFonts w:ascii="標楷體" w:eastAsia="標楷體" w:hAnsi="標楷體"/>
          <w:sz w:val="32"/>
          <w:szCs w:val="32"/>
        </w:rPr>
        <w:t>建議中央</w:t>
      </w:r>
      <w:r w:rsidR="00C2759F">
        <w:rPr>
          <w:rFonts w:ascii="標楷體" w:eastAsia="標楷體" w:hAnsi="標楷體"/>
          <w:sz w:val="32"/>
          <w:szCs w:val="32"/>
        </w:rPr>
        <w:t>及地方勞動主管機關明文規定現有的職業訓練機構</w:t>
      </w:r>
      <w:r w:rsidR="00CC373B">
        <w:rPr>
          <w:rFonts w:ascii="標楷體" w:eastAsia="標楷體" w:hAnsi="標楷體"/>
          <w:sz w:val="32"/>
          <w:szCs w:val="32"/>
        </w:rPr>
        <w:t>應</w:t>
      </w:r>
      <w:r w:rsidR="00C2759F">
        <w:rPr>
          <w:rFonts w:ascii="標楷體" w:eastAsia="標楷體" w:hAnsi="標楷體"/>
          <w:sz w:val="32"/>
          <w:szCs w:val="32"/>
        </w:rPr>
        <w:t>提供無障礙支持及設施設備的改善計畫</w:t>
      </w:r>
      <w:r w:rsidR="00CA25F1">
        <w:rPr>
          <w:rFonts w:ascii="標楷體" w:eastAsia="標楷體" w:hAnsi="標楷體"/>
          <w:sz w:val="32"/>
          <w:szCs w:val="32"/>
        </w:rPr>
        <w:t>；偏遠地區的身心障礙者若有意願參與職訓，建議提供無障礙交通的協助。</w:t>
      </w:r>
    </w:p>
    <w:p w:rsidR="00532D60" w:rsidRDefault="00532D60" w:rsidP="00532D60">
      <w:pPr>
        <w:snapToGrid w:val="0"/>
        <w:spacing w:after="0" w:line="0" w:lineRule="atLeast"/>
        <w:ind w:leftChars="800" w:left="2125" w:hangingChars="164" w:hanging="525"/>
        <w:jc w:val="both"/>
        <w:rPr>
          <w:rFonts w:ascii="標楷體" w:eastAsia="標楷體" w:hAnsi="標楷體"/>
          <w:sz w:val="32"/>
          <w:szCs w:val="32"/>
        </w:rPr>
      </w:pPr>
      <w:r>
        <w:rPr>
          <w:rFonts w:ascii="標楷體" w:eastAsia="標楷體" w:hAnsi="標楷體"/>
          <w:sz w:val="32"/>
          <w:szCs w:val="32"/>
        </w:rPr>
        <w:t>(2)</w:t>
      </w:r>
      <w:r w:rsidR="00CA25F1">
        <w:rPr>
          <w:rFonts w:ascii="標楷體" w:eastAsia="標楷體" w:hAnsi="標楷體"/>
          <w:sz w:val="32"/>
          <w:szCs w:val="32"/>
        </w:rPr>
        <w:t>建議職訓單位至少備有1名</w:t>
      </w:r>
      <w:r w:rsidR="00CC373B">
        <w:rPr>
          <w:rFonts w:ascii="標楷體" w:eastAsia="標楷體" w:hAnsi="標楷體"/>
          <w:sz w:val="32"/>
          <w:szCs w:val="32"/>
        </w:rPr>
        <w:t>了解</w:t>
      </w:r>
      <w:r w:rsidR="00CA25F1">
        <w:rPr>
          <w:rFonts w:ascii="標楷體" w:eastAsia="標楷體" w:hAnsi="標楷體"/>
          <w:sz w:val="32"/>
          <w:szCs w:val="32"/>
        </w:rPr>
        <w:t>身障</w:t>
      </w:r>
      <w:r w:rsidR="00CC373B">
        <w:rPr>
          <w:rFonts w:ascii="標楷體" w:eastAsia="標楷體" w:hAnsi="標楷體"/>
          <w:sz w:val="32"/>
          <w:szCs w:val="32"/>
        </w:rPr>
        <w:t>者需求</w:t>
      </w:r>
      <w:r w:rsidR="00CA25F1">
        <w:rPr>
          <w:rFonts w:ascii="標楷體" w:eastAsia="標楷體" w:hAnsi="標楷體"/>
          <w:sz w:val="32"/>
          <w:szCs w:val="32"/>
        </w:rPr>
        <w:t>的人員，在訓練過程及場地上提供身心障礙者</w:t>
      </w:r>
      <w:r w:rsidR="005D1134">
        <w:rPr>
          <w:rFonts w:ascii="標楷體" w:eastAsia="標楷體" w:hAnsi="標楷體"/>
          <w:sz w:val="32"/>
          <w:szCs w:val="32"/>
        </w:rPr>
        <w:t>適切</w:t>
      </w:r>
      <w:r w:rsidR="00CA25F1">
        <w:rPr>
          <w:rFonts w:ascii="標楷體" w:eastAsia="標楷體" w:hAnsi="標楷體"/>
          <w:sz w:val="32"/>
          <w:szCs w:val="32"/>
        </w:rPr>
        <w:t>的幫忙</w:t>
      </w:r>
      <w:r w:rsidR="0075771C">
        <w:rPr>
          <w:rFonts w:ascii="標楷體" w:eastAsia="標楷體" w:hAnsi="標楷體"/>
          <w:sz w:val="32"/>
          <w:szCs w:val="32"/>
        </w:rPr>
        <w:t>。</w:t>
      </w:r>
    </w:p>
    <w:p w:rsidR="0075771C" w:rsidRDefault="00532D60" w:rsidP="00DC6886">
      <w:pPr>
        <w:snapToGrid w:val="0"/>
        <w:spacing w:after="0" w:line="0" w:lineRule="atLeast"/>
        <w:ind w:leftChars="800" w:left="2125" w:hangingChars="164" w:hanging="525"/>
        <w:jc w:val="both"/>
        <w:rPr>
          <w:rFonts w:ascii="標楷體" w:eastAsia="標楷體" w:hAnsi="標楷體"/>
          <w:sz w:val="32"/>
          <w:szCs w:val="32"/>
        </w:rPr>
      </w:pPr>
      <w:r>
        <w:rPr>
          <w:rFonts w:ascii="標楷體" w:eastAsia="標楷體" w:hAnsi="標楷體"/>
          <w:sz w:val="32"/>
          <w:szCs w:val="32"/>
        </w:rPr>
        <w:t>(3)</w:t>
      </w:r>
      <w:r w:rsidR="0075771C">
        <w:rPr>
          <w:rFonts w:ascii="標楷體" w:eastAsia="標楷體" w:hAnsi="標楷體"/>
          <w:sz w:val="32"/>
          <w:szCs w:val="32"/>
        </w:rPr>
        <w:t>身心障礙者職訓專班開課人數建議下修</w:t>
      </w:r>
      <w:r w:rsidR="001B085E">
        <w:rPr>
          <w:rFonts w:ascii="標楷體" w:eastAsia="標楷體" w:hAnsi="標楷體"/>
          <w:sz w:val="32"/>
          <w:szCs w:val="32"/>
        </w:rPr>
        <w:t>為</w:t>
      </w:r>
      <w:r w:rsidR="006B2274">
        <w:rPr>
          <w:rFonts w:ascii="標楷體" w:eastAsia="標楷體" w:hAnsi="標楷體" w:hint="eastAsia"/>
          <w:sz w:val="32"/>
          <w:szCs w:val="32"/>
        </w:rPr>
        <w:t xml:space="preserve"> </w:t>
      </w:r>
      <w:r w:rsidR="006B2274">
        <w:rPr>
          <w:rFonts w:ascii="標楷體" w:eastAsia="標楷體" w:hAnsi="標楷體"/>
          <w:sz w:val="32"/>
          <w:szCs w:val="32"/>
        </w:rPr>
        <w:t xml:space="preserve"> </w:t>
      </w:r>
      <w:r w:rsidR="0075771C">
        <w:rPr>
          <w:rFonts w:ascii="標楷體" w:eastAsia="標楷體" w:hAnsi="標楷體" w:hint="eastAsia"/>
          <w:sz w:val="32"/>
          <w:szCs w:val="32"/>
        </w:rPr>
        <w:t>15人，針對特殊障礙類別及職種</w:t>
      </w:r>
      <w:r w:rsidR="00DC6886">
        <w:rPr>
          <w:rFonts w:ascii="標楷體" w:eastAsia="標楷體" w:hAnsi="標楷體" w:hint="eastAsia"/>
          <w:sz w:val="32"/>
          <w:szCs w:val="32"/>
        </w:rPr>
        <w:t>，</w:t>
      </w:r>
      <w:r w:rsidR="00F97EF1">
        <w:rPr>
          <w:rFonts w:ascii="標楷體" w:eastAsia="標楷體" w:hAnsi="標楷體" w:hint="eastAsia"/>
          <w:sz w:val="32"/>
          <w:szCs w:val="32"/>
        </w:rPr>
        <w:t>建議</w:t>
      </w:r>
      <w:r w:rsidR="0075771C">
        <w:rPr>
          <w:rFonts w:ascii="標楷體" w:eastAsia="標楷體" w:hAnsi="標楷體" w:hint="eastAsia"/>
          <w:sz w:val="32"/>
          <w:szCs w:val="32"/>
        </w:rPr>
        <w:t>開設更小型的職訓專班，俾利提升身障者的學習訓練成果。</w:t>
      </w:r>
      <w:r w:rsidR="004E29F3">
        <w:rPr>
          <w:rFonts w:ascii="標楷體" w:eastAsia="標楷體" w:hAnsi="標楷體" w:hint="eastAsia"/>
          <w:sz w:val="32"/>
          <w:szCs w:val="32"/>
        </w:rPr>
        <w:t>另建議與企業合作，讓受過培訓的身障</w:t>
      </w:r>
      <w:r w:rsidR="00CC373B">
        <w:rPr>
          <w:rFonts w:ascii="標楷體" w:eastAsia="標楷體" w:hAnsi="標楷體" w:hint="eastAsia"/>
          <w:sz w:val="32"/>
          <w:szCs w:val="32"/>
        </w:rPr>
        <w:t>者</w:t>
      </w:r>
      <w:r w:rsidR="004E29F3">
        <w:rPr>
          <w:rFonts w:ascii="標楷體" w:eastAsia="標楷體" w:hAnsi="標楷體" w:hint="eastAsia"/>
          <w:sz w:val="32"/>
          <w:szCs w:val="32"/>
        </w:rPr>
        <w:t>有機會接觸不同的就業管道。</w:t>
      </w:r>
    </w:p>
    <w:p w:rsidR="00532D60" w:rsidRDefault="00532D60" w:rsidP="00532D60">
      <w:pPr>
        <w:snapToGrid w:val="0"/>
        <w:spacing w:after="0" w:line="0" w:lineRule="atLeast"/>
        <w:ind w:leftChars="800" w:left="2125" w:hangingChars="164" w:hanging="525"/>
        <w:jc w:val="both"/>
        <w:rPr>
          <w:rFonts w:ascii="標楷體" w:eastAsia="標楷體" w:hAnsi="標楷體"/>
          <w:sz w:val="32"/>
          <w:szCs w:val="32"/>
        </w:rPr>
      </w:pPr>
      <w:r>
        <w:rPr>
          <w:rFonts w:ascii="標楷體" w:eastAsia="標楷體" w:hAnsi="標楷體" w:hint="eastAsia"/>
          <w:sz w:val="32"/>
          <w:szCs w:val="32"/>
        </w:rPr>
        <w:t>(4)</w:t>
      </w:r>
      <w:r w:rsidR="008D4188">
        <w:rPr>
          <w:rFonts w:ascii="標楷體" w:eastAsia="標楷體" w:hAnsi="標楷體" w:hint="eastAsia"/>
          <w:sz w:val="32"/>
          <w:szCs w:val="32"/>
        </w:rPr>
        <w:t>建議加強就業服務站內部人員的專業職涯訓練，</w:t>
      </w:r>
      <w:r w:rsidR="00E12B11">
        <w:rPr>
          <w:rFonts w:ascii="標楷體" w:eastAsia="標楷體" w:hAnsi="標楷體" w:hint="eastAsia"/>
          <w:sz w:val="32"/>
          <w:szCs w:val="32"/>
        </w:rPr>
        <w:t>培訓過程中</w:t>
      </w:r>
      <w:r w:rsidR="00555CBB">
        <w:rPr>
          <w:rFonts w:ascii="標楷體" w:eastAsia="標楷體" w:hAnsi="標楷體" w:hint="eastAsia"/>
          <w:sz w:val="32"/>
          <w:szCs w:val="32"/>
        </w:rPr>
        <w:t>建議</w:t>
      </w:r>
      <w:r w:rsidR="00E12B11">
        <w:rPr>
          <w:rFonts w:ascii="標楷體" w:eastAsia="標楷體" w:hAnsi="標楷體" w:hint="eastAsia"/>
          <w:sz w:val="32"/>
          <w:szCs w:val="32"/>
        </w:rPr>
        <w:t>加入與身心障礙者的對話及接觸課程，增進就服人員對身障者的認識</w:t>
      </w:r>
      <w:r w:rsidR="008D4188">
        <w:rPr>
          <w:rFonts w:ascii="標楷體" w:eastAsia="標楷體" w:hAnsi="標楷體" w:hint="eastAsia"/>
          <w:sz w:val="32"/>
          <w:szCs w:val="32"/>
        </w:rPr>
        <w:t>。</w:t>
      </w:r>
    </w:p>
    <w:p w:rsidR="00891C4E" w:rsidRDefault="00891C4E" w:rsidP="00532D60">
      <w:pPr>
        <w:snapToGrid w:val="0"/>
        <w:spacing w:after="0" w:line="0" w:lineRule="atLeast"/>
        <w:ind w:leftChars="800" w:left="2125" w:hangingChars="164" w:hanging="525"/>
        <w:jc w:val="both"/>
        <w:rPr>
          <w:rFonts w:ascii="標楷體" w:eastAsia="標楷體" w:hAnsi="標楷體"/>
          <w:sz w:val="32"/>
          <w:szCs w:val="32"/>
        </w:rPr>
      </w:pPr>
      <w:r>
        <w:rPr>
          <w:rFonts w:ascii="標楷體" w:eastAsia="標楷體" w:hAnsi="標楷體" w:hint="eastAsia"/>
          <w:sz w:val="32"/>
          <w:szCs w:val="32"/>
        </w:rPr>
        <w:t>(5)建議加強</w:t>
      </w:r>
      <w:r w:rsidR="00CC373B">
        <w:rPr>
          <w:rFonts w:ascii="標楷體" w:eastAsia="標楷體" w:hAnsi="標楷體" w:hint="eastAsia"/>
          <w:sz w:val="32"/>
          <w:szCs w:val="32"/>
        </w:rPr>
        <w:t>目標族群的</w:t>
      </w:r>
      <w:r>
        <w:rPr>
          <w:rFonts w:ascii="標楷體" w:eastAsia="標楷體" w:hAnsi="標楷體" w:hint="eastAsia"/>
          <w:sz w:val="32"/>
          <w:szCs w:val="32"/>
        </w:rPr>
        <w:t>宣導</w:t>
      </w:r>
      <w:r w:rsidR="00CC373B">
        <w:rPr>
          <w:rFonts w:ascii="標楷體" w:eastAsia="標楷體" w:hAnsi="標楷體" w:hint="eastAsia"/>
          <w:sz w:val="32"/>
          <w:szCs w:val="32"/>
        </w:rPr>
        <w:t>，俾利更多身心障礙者認識自身權益及如何有效運用資源。</w:t>
      </w:r>
    </w:p>
    <w:p w:rsidR="00BD2AE4" w:rsidRDefault="00BD2AE4" w:rsidP="002745C5">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w:t>
      </w:r>
      <w:r w:rsidR="007C5406">
        <w:rPr>
          <w:rFonts w:ascii="標楷體" w:eastAsia="標楷體" w:hAnsi="標楷體"/>
          <w:sz w:val="32"/>
          <w:szCs w:val="32"/>
        </w:rPr>
        <w:t xml:space="preserve"> </w:t>
      </w:r>
      <w:r>
        <w:rPr>
          <w:rFonts w:ascii="標楷體" w:eastAsia="標楷體" w:hAnsi="標楷體" w:hint="eastAsia"/>
          <w:sz w:val="32"/>
          <w:szCs w:val="32"/>
        </w:rPr>
        <w:t>（</w:t>
      </w:r>
      <w:r w:rsidR="00E9424E">
        <w:rPr>
          <w:rFonts w:ascii="標楷體" w:eastAsia="標楷體" w:hAnsi="標楷體" w:hint="eastAsia"/>
          <w:sz w:val="32"/>
          <w:szCs w:val="32"/>
        </w:rPr>
        <w:t>五</w:t>
      </w:r>
      <w:r>
        <w:rPr>
          <w:rFonts w:ascii="標楷體" w:eastAsia="標楷體" w:hAnsi="標楷體" w:hint="eastAsia"/>
          <w:sz w:val="32"/>
          <w:szCs w:val="32"/>
        </w:rPr>
        <w:t>）CRPD第29條：參與政治和公共生活</w:t>
      </w:r>
    </w:p>
    <w:p w:rsidR="00BD2AE4" w:rsidRDefault="00BD2AE4" w:rsidP="007C5406">
      <w:pPr>
        <w:snapToGrid w:val="0"/>
        <w:spacing w:after="0" w:line="0" w:lineRule="atLeast"/>
        <w:ind w:left="1274" w:hangingChars="398" w:hanging="1274"/>
        <w:jc w:val="both"/>
        <w:rPr>
          <w:rFonts w:ascii="標楷體" w:eastAsia="標楷體" w:hAnsi="標楷體"/>
          <w:sz w:val="32"/>
          <w:szCs w:val="32"/>
        </w:rPr>
      </w:pPr>
      <w:r>
        <w:rPr>
          <w:rFonts w:ascii="標楷體" w:eastAsia="標楷體" w:hAnsi="標楷體"/>
          <w:sz w:val="32"/>
          <w:szCs w:val="32"/>
        </w:rPr>
        <w:t xml:space="preserve">      </w:t>
      </w:r>
      <w:r w:rsidR="007C5406">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聽障人協會謝理事長素芬：建議政府規劃身心障礙女性的立法委員保障名額。</w:t>
      </w:r>
    </w:p>
    <w:p w:rsidR="00374045" w:rsidRDefault="00374045" w:rsidP="002745C5">
      <w:pPr>
        <w:snapToGrid w:val="0"/>
        <w:spacing w:after="0" w:line="0" w:lineRule="atLeast"/>
        <w:ind w:left="1600" w:hangingChars="500" w:hanging="1600"/>
        <w:jc w:val="both"/>
        <w:rPr>
          <w:rFonts w:ascii="標楷體" w:eastAsia="標楷體" w:hAnsi="標楷體"/>
          <w:sz w:val="32"/>
          <w:szCs w:val="32"/>
        </w:rPr>
      </w:pPr>
      <w:r>
        <w:rPr>
          <w:rFonts w:ascii="標楷體" w:eastAsia="標楷體" w:hAnsi="標楷體" w:hint="eastAsia"/>
          <w:sz w:val="32"/>
          <w:szCs w:val="32"/>
        </w:rPr>
        <w:t xml:space="preserve"> </w:t>
      </w:r>
      <w:r w:rsidR="007C5406">
        <w:rPr>
          <w:rFonts w:ascii="標楷體" w:eastAsia="標楷體" w:hAnsi="標楷體"/>
          <w:sz w:val="32"/>
          <w:szCs w:val="32"/>
        </w:rPr>
        <w:t xml:space="preserve"> </w:t>
      </w:r>
      <w:r>
        <w:rPr>
          <w:rFonts w:ascii="標楷體" w:eastAsia="標楷體" w:hAnsi="標楷體" w:hint="eastAsia"/>
          <w:sz w:val="32"/>
          <w:szCs w:val="32"/>
        </w:rPr>
        <w:t>（</w:t>
      </w:r>
      <w:r w:rsidR="00E9424E">
        <w:rPr>
          <w:rFonts w:ascii="標楷體" w:eastAsia="標楷體" w:hAnsi="標楷體" w:hint="eastAsia"/>
          <w:sz w:val="32"/>
          <w:szCs w:val="32"/>
        </w:rPr>
        <w:t>六</w:t>
      </w:r>
      <w:r>
        <w:rPr>
          <w:rFonts w:ascii="標楷體" w:eastAsia="標楷體" w:hAnsi="標楷體" w:hint="eastAsia"/>
          <w:sz w:val="32"/>
          <w:szCs w:val="32"/>
        </w:rPr>
        <w:t>）CRPD第3</w:t>
      </w:r>
      <w:r>
        <w:rPr>
          <w:rFonts w:ascii="標楷體" w:eastAsia="標楷體" w:hAnsi="標楷體"/>
          <w:sz w:val="32"/>
          <w:szCs w:val="32"/>
        </w:rPr>
        <w:t>0條：參與文化生活</w:t>
      </w:r>
    </w:p>
    <w:p w:rsidR="00314622" w:rsidRPr="007C5406" w:rsidRDefault="00DD65FE" w:rsidP="007D7C94">
      <w:pPr>
        <w:snapToGrid w:val="0"/>
        <w:spacing w:after="0" w:line="0" w:lineRule="atLeast"/>
        <w:ind w:leftChars="-20" w:left="1275" w:hangingChars="411" w:hanging="1315"/>
        <w:jc w:val="both"/>
        <w:rPr>
          <w:rFonts w:ascii="標楷體" w:eastAsia="標楷體" w:hAnsi="標楷體"/>
          <w:sz w:val="32"/>
          <w:szCs w:val="32"/>
        </w:rPr>
      </w:pPr>
      <w:r>
        <w:rPr>
          <w:rFonts w:ascii="標楷體" w:eastAsia="標楷體" w:hAnsi="標楷體" w:hint="eastAsia"/>
          <w:sz w:val="32"/>
          <w:szCs w:val="32"/>
        </w:rPr>
        <w:t xml:space="preserve">      </w:t>
      </w:r>
      <w:r w:rsidR="007C5406">
        <w:rPr>
          <w:rFonts w:ascii="標楷體" w:eastAsia="標楷體" w:hAnsi="標楷體"/>
          <w:sz w:val="32"/>
          <w:szCs w:val="32"/>
        </w:rPr>
        <w:t xml:space="preserve"> </w:t>
      </w:r>
      <w:r>
        <w:rPr>
          <w:rFonts w:ascii="標楷體" w:eastAsia="標楷體" w:hAnsi="標楷體" w:hint="eastAsia"/>
          <w:sz w:val="32"/>
          <w:szCs w:val="32"/>
        </w:rPr>
        <w:t xml:space="preserve"> </w:t>
      </w:r>
      <w:r w:rsidR="00374045">
        <w:rPr>
          <w:rFonts w:ascii="標楷體" w:eastAsia="標楷體" w:hAnsi="標楷體"/>
          <w:sz w:val="32"/>
          <w:szCs w:val="32"/>
        </w:rPr>
        <w:t>中華民國學習障礙協會劉理事長永寧：</w:t>
      </w:r>
      <w:r w:rsidR="00EF3F09">
        <w:rPr>
          <w:rFonts w:ascii="標楷體" w:eastAsia="標楷體" w:hAnsi="標楷體"/>
          <w:sz w:val="32"/>
          <w:szCs w:val="32"/>
        </w:rPr>
        <w:t>關於圖書館有聲書部分，建議加強國內跨部會資源的整合</w:t>
      </w:r>
      <w:r w:rsidR="00404279">
        <w:rPr>
          <w:rFonts w:ascii="標楷體" w:eastAsia="標楷體" w:hAnsi="標楷體"/>
          <w:sz w:val="32"/>
          <w:szCs w:val="32"/>
        </w:rPr>
        <w:t>並</w:t>
      </w:r>
      <w:r w:rsidR="008A7F18">
        <w:rPr>
          <w:rFonts w:ascii="標楷體" w:eastAsia="標楷體" w:hAnsi="標楷體"/>
          <w:sz w:val="32"/>
          <w:szCs w:val="32"/>
        </w:rPr>
        <w:t>統一使用</w:t>
      </w:r>
      <w:r w:rsidR="00DC6886">
        <w:rPr>
          <w:rFonts w:ascii="標楷體" w:eastAsia="標楷體" w:hAnsi="標楷體"/>
          <w:sz w:val="32"/>
          <w:szCs w:val="32"/>
        </w:rPr>
        <w:t>的</w:t>
      </w:r>
      <w:r w:rsidR="008A7F18">
        <w:rPr>
          <w:rFonts w:ascii="標楷體" w:eastAsia="標楷體" w:hAnsi="標楷體"/>
          <w:sz w:val="32"/>
          <w:szCs w:val="32"/>
        </w:rPr>
        <w:t>平臺及權限，</w:t>
      </w:r>
      <w:r w:rsidR="00DB294B">
        <w:rPr>
          <w:rFonts w:ascii="標楷體" w:eastAsia="標楷體" w:hAnsi="標楷體"/>
          <w:sz w:val="32"/>
          <w:szCs w:val="32"/>
        </w:rPr>
        <w:t>俾利</w:t>
      </w:r>
      <w:r w:rsidR="008A7F18">
        <w:rPr>
          <w:rFonts w:ascii="標楷體" w:eastAsia="標楷體" w:hAnsi="標楷體"/>
          <w:sz w:val="32"/>
          <w:szCs w:val="32"/>
        </w:rPr>
        <w:t>更多</w:t>
      </w:r>
      <w:r w:rsidR="00DB294B">
        <w:rPr>
          <w:rFonts w:ascii="標楷體" w:eastAsia="標楷體" w:hAnsi="標楷體"/>
          <w:sz w:val="32"/>
          <w:szCs w:val="32"/>
        </w:rPr>
        <w:t>身</w:t>
      </w:r>
      <w:r w:rsidR="008448DF">
        <w:rPr>
          <w:rFonts w:ascii="標楷體" w:eastAsia="標楷體" w:hAnsi="標楷體"/>
          <w:sz w:val="32"/>
          <w:szCs w:val="32"/>
        </w:rPr>
        <w:t>心</w:t>
      </w:r>
      <w:r w:rsidR="00DB294B">
        <w:rPr>
          <w:rFonts w:ascii="標楷體" w:eastAsia="標楷體" w:hAnsi="標楷體"/>
          <w:sz w:val="32"/>
          <w:szCs w:val="32"/>
        </w:rPr>
        <w:t>障</w:t>
      </w:r>
      <w:r w:rsidR="008448DF">
        <w:rPr>
          <w:rFonts w:ascii="標楷體" w:eastAsia="標楷體" w:hAnsi="標楷體"/>
          <w:sz w:val="32"/>
          <w:szCs w:val="32"/>
        </w:rPr>
        <w:t>礙</w:t>
      </w:r>
      <w:r w:rsidR="00DB294B">
        <w:rPr>
          <w:rFonts w:ascii="標楷體" w:eastAsia="標楷體" w:hAnsi="標楷體"/>
          <w:sz w:val="32"/>
          <w:szCs w:val="32"/>
        </w:rPr>
        <w:t>者</w:t>
      </w:r>
      <w:r w:rsidR="008A7F18">
        <w:rPr>
          <w:rFonts w:ascii="標楷體" w:eastAsia="標楷體" w:hAnsi="標楷體"/>
          <w:sz w:val="32"/>
          <w:szCs w:val="32"/>
        </w:rPr>
        <w:t>受惠</w:t>
      </w:r>
      <w:r w:rsidR="00DB294B">
        <w:rPr>
          <w:rFonts w:ascii="標楷體" w:eastAsia="標楷體" w:hAnsi="標楷體"/>
          <w:sz w:val="32"/>
          <w:szCs w:val="32"/>
        </w:rPr>
        <w:t>。</w:t>
      </w:r>
    </w:p>
    <w:p w:rsidR="002F6C77" w:rsidRDefault="002F6C77" w:rsidP="004B2B8F">
      <w:pPr>
        <w:snapToGrid w:val="0"/>
        <w:spacing w:after="0" w:line="0" w:lineRule="atLeast"/>
        <w:ind w:firstLineChars="100" w:firstLine="320"/>
        <w:rPr>
          <w:rFonts w:ascii="標楷體" w:eastAsia="標楷體" w:hAnsi="標楷體" w:cs="新細明體"/>
          <w:sz w:val="32"/>
          <w:szCs w:val="32"/>
        </w:rPr>
      </w:pPr>
      <w:r>
        <w:rPr>
          <w:rFonts w:ascii="標楷體" w:eastAsia="標楷體" w:hAnsi="標楷體" w:cs="新細明體"/>
          <w:sz w:val="32"/>
          <w:szCs w:val="32"/>
        </w:rPr>
        <w:t>二、其他：</w:t>
      </w:r>
    </w:p>
    <w:p w:rsidR="002126FB" w:rsidRDefault="00277BA4" w:rsidP="00314622">
      <w:pPr>
        <w:snapToGrid w:val="0"/>
        <w:spacing w:after="0" w:line="0" w:lineRule="atLeast"/>
        <w:ind w:leftChars="176" w:left="1274" w:hangingChars="288" w:hanging="922"/>
        <w:jc w:val="both"/>
        <w:rPr>
          <w:rFonts w:ascii="標楷體" w:eastAsia="標楷體" w:hAnsi="標楷體" w:cs="新細明體"/>
          <w:sz w:val="32"/>
          <w:szCs w:val="32"/>
        </w:rPr>
      </w:pPr>
      <w:r>
        <w:rPr>
          <w:rFonts w:ascii="標楷體" w:eastAsia="標楷體" w:hAnsi="標楷體" w:cs="新細明體"/>
          <w:sz w:val="32"/>
          <w:szCs w:val="32"/>
        </w:rPr>
        <w:t>（一）郎小姐</w:t>
      </w:r>
      <w:r w:rsidR="002F6C77">
        <w:rPr>
          <w:rFonts w:ascii="標楷體" w:eastAsia="標楷體" w:hAnsi="標楷體" w:cs="新細明體"/>
          <w:sz w:val="32"/>
          <w:szCs w:val="32"/>
        </w:rPr>
        <w:t>：</w:t>
      </w:r>
      <w:r w:rsidR="008F3F5D">
        <w:rPr>
          <w:rFonts w:ascii="標楷體" w:eastAsia="標楷體" w:hAnsi="標楷體" w:cs="新細明體"/>
          <w:sz w:val="32"/>
          <w:szCs w:val="32"/>
        </w:rPr>
        <w:t>女兒係天天發作的</w:t>
      </w:r>
      <w:r w:rsidR="000B067B">
        <w:rPr>
          <w:rFonts w:ascii="標楷體" w:eastAsia="標楷體" w:hAnsi="標楷體" w:cs="新細明體" w:hint="eastAsia"/>
          <w:sz w:val="32"/>
          <w:szCs w:val="32"/>
        </w:rPr>
        <w:t>20歲</w:t>
      </w:r>
      <w:r w:rsidR="000B067B">
        <w:rPr>
          <w:rFonts w:ascii="標楷體" w:eastAsia="標楷體" w:hAnsi="標楷體" w:cs="新細明體"/>
          <w:sz w:val="32"/>
          <w:szCs w:val="32"/>
        </w:rPr>
        <w:t>頑性</w:t>
      </w:r>
      <w:r w:rsidR="008F3F5D">
        <w:rPr>
          <w:rFonts w:ascii="標楷體" w:eastAsia="標楷體" w:hAnsi="標楷體" w:cs="新細明體"/>
          <w:sz w:val="32"/>
          <w:szCs w:val="32"/>
        </w:rPr>
        <w:t>癲癇患者</w:t>
      </w:r>
      <w:r w:rsidR="000B067B">
        <w:rPr>
          <w:rFonts w:ascii="標楷體" w:eastAsia="標楷體" w:hAnsi="標楷體" w:cs="新細明體"/>
          <w:sz w:val="32"/>
          <w:szCs w:val="32"/>
        </w:rPr>
        <w:t>，</w:t>
      </w:r>
      <w:r w:rsidR="00540EA3">
        <w:rPr>
          <w:rFonts w:ascii="標楷體" w:eastAsia="標楷體" w:hAnsi="標楷體" w:cs="新細明體"/>
          <w:sz w:val="32"/>
          <w:szCs w:val="32"/>
        </w:rPr>
        <w:t>生活</w:t>
      </w:r>
      <w:r w:rsidR="00572427">
        <w:rPr>
          <w:rFonts w:ascii="標楷體" w:eastAsia="標楷體" w:hAnsi="標楷體" w:cs="新細明體"/>
          <w:sz w:val="32"/>
          <w:szCs w:val="32"/>
        </w:rPr>
        <w:t>雖</w:t>
      </w:r>
      <w:r w:rsidR="00572427">
        <w:rPr>
          <w:rFonts w:ascii="標楷體" w:eastAsia="標楷體" w:hAnsi="標楷體" w:cs="新細明體" w:hint="eastAsia"/>
          <w:sz w:val="32"/>
          <w:szCs w:val="32"/>
        </w:rPr>
        <w:t>能</w:t>
      </w:r>
      <w:r w:rsidR="00540EA3">
        <w:rPr>
          <w:rFonts w:ascii="標楷體" w:eastAsia="標楷體" w:hAnsi="標楷體" w:cs="新細明體" w:hint="eastAsia"/>
          <w:sz w:val="32"/>
          <w:szCs w:val="32"/>
        </w:rPr>
        <w:t>自理，但需要24小時有人陪在身邊。在尋求就業機會上，由於女兒</w:t>
      </w:r>
      <w:r w:rsidR="000B067B">
        <w:rPr>
          <w:rFonts w:ascii="標楷體" w:eastAsia="標楷體" w:hAnsi="標楷體" w:cs="新細明體"/>
          <w:sz w:val="32"/>
          <w:szCs w:val="32"/>
        </w:rPr>
        <w:t>依評估結果領有輕度身心障礙手冊</w:t>
      </w:r>
      <w:r w:rsidR="00540EA3">
        <w:rPr>
          <w:rFonts w:ascii="標楷體" w:eastAsia="標楷體" w:hAnsi="標楷體" w:cs="新細明體"/>
          <w:sz w:val="32"/>
          <w:szCs w:val="32"/>
        </w:rPr>
        <w:t>，</w:t>
      </w:r>
      <w:r w:rsidR="000B067B">
        <w:rPr>
          <w:rFonts w:ascii="標楷體" w:eastAsia="標楷體" w:hAnsi="標楷體" w:cs="新細明體"/>
          <w:sz w:val="32"/>
          <w:szCs w:val="32"/>
        </w:rPr>
        <w:t>障礙程度不到進入庇護工場的標準，職業輔導評量服務的結果</w:t>
      </w:r>
      <w:r w:rsidR="00A63445">
        <w:rPr>
          <w:rFonts w:ascii="標楷體" w:eastAsia="標楷體" w:hAnsi="標楷體" w:cs="新細明體"/>
          <w:sz w:val="32"/>
          <w:szCs w:val="32"/>
        </w:rPr>
        <w:t>則</w:t>
      </w:r>
      <w:r w:rsidR="000B067B">
        <w:rPr>
          <w:rFonts w:ascii="標楷體" w:eastAsia="標楷體" w:hAnsi="標楷體" w:cs="新細明體"/>
          <w:sz w:val="32"/>
          <w:szCs w:val="32"/>
        </w:rPr>
        <w:t>認為一般企業僱用的機率很</w:t>
      </w:r>
      <w:r w:rsidR="000B067B">
        <w:rPr>
          <w:rFonts w:ascii="標楷體" w:eastAsia="標楷體" w:hAnsi="標楷體" w:cs="新細明體" w:hint="eastAsia"/>
          <w:sz w:val="32"/>
          <w:szCs w:val="32"/>
        </w:rPr>
        <w:t>低。</w:t>
      </w:r>
      <w:r w:rsidR="00540EA3">
        <w:rPr>
          <w:rFonts w:ascii="標楷體" w:eastAsia="標楷體" w:hAnsi="標楷體" w:cs="新細明體" w:hint="eastAsia"/>
          <w:sz w:val="32"/>
          <w:szCs w:val="32"/>
        </w:rPr>
        <w:t>曾試著參加</w:t>
      </w:r>
      <w:r w:rsidR="000B067B">
        <w:rPr>
          <w:rFonts w:ascii="標楷體" w:eastAsia="標楷體" w:hAnsi="標楷體" w:cs="新細明體" w:hint="eastAsia"/>
          <w:sz w:val="32"/>
          <w:szCs w:val="32"/>
        </w:rPr>
        <w:t>社區日間作業設施（</w:t>
      </w:r>
      <w:r w:rsidR="00540EA3">
        <w:rPr>
          <w:rFonts w:ascii="標楷體" w:eastAsia="標楷體" w:hAnsi="標楷體" w:cs="新細明體" w:hint="eastAsia"/>
          <w:sz w:val="32"/>
          <w:szCs w:val="32"/>
        </w:rPr>
        <w:t>小</w:t>
      </w:r>
      <w:r w:rsidR="000B067B">
        <w:rPr>
          <w:rFonts w:ascii="標楷體" w:eastAsia="標楷體" w:hAnsi="標楷體" w:cs="新細明體" w:hint="eastAsia"/>
          <w:sz w:val="32"/>
          <w:szCs w:val="32"/>
        </w:rPr>
        <w:t>作所）</w:t>
      </w:r>
      <w:r w:rsidR="00540EA3">
        <w:rPr>
          <w:rFonts w:ascii="標楷體" w:eastAsia="標楷體" w:hAnsi="標楷體" w:cs="新細明體" w:hint="eastAsia"/>
          <w:sz w:val="32"/>
          <w:szCs w:val="32"/>
        </w:rPr>
        <w:t>，小作所的工作人員建議有醫護人員的機構較為合適，但到了機構，機構又告知不收輕度</w:t>
      </w:r>
      <w:r w:rsidR="00010878">
        <w:rPr>
          <w:rFonts w:ascii="標楷體" w:eastAsia="標楷體" w:hAnsi="標楷體" w:cs="新細明體" w:hint="eastAsia"/>
          <w:sz w:val="32"/>
          <w:szCs w:val="32"/>
        </w:rPr>
        <w:t>，只收中重度以上的</w:t>
      </w:r>
      <w:r w:rsidR="00192CD3">
        <w:rPr>
          <w:rFonts w:ascii="標楷體" w:eastAsia="標楷體" w:hAnsi="標楷體" w:cs="新細明體" w:hint="eastAsia"/>
          <w:sz w:val="32"/>
          <w:szCs w:val="32"/>
        </w:rPr>
        <w:t>身心</w:t>
      </w:r>
      <w:r w:rsidR="00010878">
        <w:rPr>
          <w:rFonts w:ascii="標楷體" w:eastAsia="標楷體" w:hAnsi="標楷體" w:cs="新細明體" w:hint="eastAsia"/>
          <w:sz w:val="32"/>
          <w:szCs w:val="32"/>
        </w:rPr>
        <w:t>障礙者，</w:t>
      </w:r>
      <w:r w:rsidR="00540EA3">
        <w:rPr>
          <w:rFonts w:ascii="標楷體" w:eastAsia="標楷體" w:hAnsi="標楷體" w:cs="新細明體" w:hint="eastAsia"/>
          <w:sz w:val="32"/>
          <w:szCs w:val="32"/>
        </w:rPr>
        <w:t>造成女兒不知該何去何從的困境，建議相關單位提出改善</w:t>
      </w:r>
      <w:r w:rsidR="00192CD3">
        <w:rPr>
          <w:rFonts w:ascii="標楷體" w:eastAsia="標楷體" w:hAnsi="標楷體" w:cs="新細明體" w:hint="eastAsia"/>
          <w:sz w:val="32"/>
          <w:szCs w:val="32"/>
        </w:rPr>
        <w:t>方</w:t>
      </w:r>
      <w:r w:rsidR="00540EA3">
        <w:rPr>
          <w:rFonts w:ascii="標楷體" w:eastAsia="標楷體" w:hAnsi="標楷體" w:cs="新細明體" w:hint="eastAsia"/>
          <w:sz w:val="32"/>
          <w:szCs w:val="32"/>
        </w:rPr>
        <w:t>法。</w:t>
      </w:r>
    </w:p>
    <w:p w:rsidR="00943C0D" w:rsidRDefault="00277BA4" w:rsidP="002126FB">
      <w:pPr>
        <w:snapToGrid w:val="0"/>
        <w:spacing w:after="0" w:line="0" w:lineRule="atLeast"/>
        <w:ind w:leftChars="176" w:left="1274" w:hangingChars="288" w:hanging="922"/>
        <w:rPr>
          <w:rFonts w:ascii="標楷體" w:eastAsia="標楷體" w:hAnsi="標楷體" w:cs="新細明體"/>
          <w:sz w:val="32"/>
          <w:szCs w:val="32"/>
        </w:rPr>
      </w:pPr>
      <w:r>
        <w:rPr>
          <w:rFonts w:ascii="標楷體" w:eastAsia="標楷體" w:hAnsi="標楷體" w:cs="新細明體" w:hint="eastAsia"/>
          <w:sz w:val="32"/>
          <w:szCs w:val="32"/>
        </w:rPr>
        <w:t>（二）章先生</w:t>
      </w:r>
      <w:r w:rsidR="00943C0D">
        <w:rPr>
          <w:rFonts w:ascii="標楷體" w:eastAsia="標楷體" w:hAnsi="標楷體" w:cs="新細明體" w:hint="eastAsia"/>
          <w:sz w:val="32"/>
          <w:szCs w:val="32"/>
        </w:rPr>
        <w:t>：</w:t>
      </w:r>
    </w:p>
    <w:p w:rsidR="00943C0D" w:rsidRDefault="00943C0D" w:rsidP="0052352C">
      <w:pPr>
        <w:snapToGrid w:val="0"/>
        <w:spacing w:after="0" w:line="0" w:lineRule="atLeast"/>
        <w:ind w:leftChars="709" w:left="1418"/>
        <w:jc w:val="both"/>
        <w:rPr>
          <w:rFonts w:ascii="標楷體" w:eastAsia="標楷體" w:hAnsi="標楷體" w:cs="新細明體"/>
          <w:sz w:val="32"/>
          <w:szCs w:val="32"/>
        </w:rPr>
      </w:pPr>
      <w:r>
        <w:rPr>
          <w:rFonts w:ascii="標楷體" w:eastAsia="標楷體" w:hAnsi="標楷體" w:cs="新細明體"/>
          <w:sz w:val="32"/>
          <w:szCs w:val="32"/>
        </w:rPr>
        <w:t>1.</w:t>
      </w:r>
      <w:r w:rsidR="0052352C">
        <w:rPr>
          <w:rFonts w:ascii="標楷體" w:eastAsia="標楷體" w:hAnsi="標楷體" w:cs="新細明體"/>
          <w:sz w:val="32"/>
          <w:szCs w:val="32"/>
        </w:rPr>
        <w:t xml:space="preserve"> </w:t>
      </w:r>
      <w:r>
        <w:rPr>
          <w:rFonts w:ascii="標楷體" w:eastAsia="標楷體" w:hAnsi="標楷體" w:cs="新細明體" w:hint="eastAsia"/>
          <w:sz w:val="32"/>
          <w:szCs w:val="32"/>
        </w:rPr>
        <w:t>本身係第三期大腸癌患者，每個月花費於造口</w:t>
      </w:r>
    </w:p>
    <w:p w:rsidR="00943C0D" w:rsidRDefault="00943C0D" w:rsidP="0052352C">
      <w:pPr>
        <w:snapToGrid w:val="0"/>
        <w:spacing w:after="0" w:line="0" w:lineRule="atLeast"/>
        <w:ind w:leftChars="916" w:left="1832"/>
        <w:jc w:val="both"/>
        <w:rPr>
          <w:rFonts w:ascii="標楷體" w:eastAsia="標楷體" w:hAnsi="標楷體" w:cs="新細明體"/>
          <w:sz w:val="32"/>
          <w:szCs w:val="32"/>
        </w:rPr>
      </w:pPr>
      <w:r>
        <w:rPr>
          <w:rFonts w:ascii="標楷體" w:eastAsia="標楷體" w:hAnsi="標楷體" w:cs="新細明體" w:hint="eastAsia"/>
          <w:sz w:val="32"/>
          <w:szCs w:val="32"/>
        </w:rPr>
        <w:t>的材料費用約2</w:t>
      </w:r>
      <w:r>
        <w:rPr>
          <w:rFonts w:ascii="標楷體" w:eastAsia="標楷體" w:hAnsi="標楷體" w:cs="新細明體"/>
          <w:sz w:val="32"/>
          <w:szCs w:val="32"/>
        </w:rPr>
        <w:t>,000元至</w:t>
      </w:r>
      <w:r>
        <w:rPr>
          <w:rFonts w:ascii="標楷體" w:eastAsia="標楷體" w:hAnsi="標楷體" w:cs="新細明體" w:hint="eastAsia"/>
          <w:sz w:val="32"/>
          <w:szCs w:val="32"/>
        </w:rPr>
        <w:t>3</w:t>
      </w:r>
      <w:r>
        <w:rPr>
          <w:rFonts w:ascii="標楷體" w:eastAsia="標楷體" w:hAnsi="標楷體" w:cs="新細明體"/>
          <w:sz w:val="32"/>
          <w:szCs w:val="32"/>
        </w:rPr>
        <w:t>,000元，希冀政府</w:t>
      </w:r>
      <w:r w:rsidR="00323D56">
        <w:rPr>
          <w:rFonts w:ascii="標楷體" w:eastAsia="標楷體" w:hAnsi="標楷體" w:cs="新細明體"/>
          <w:sz w:val="32"/>
          <w:szCs w:val="32"/>
        </w:rPr>
        <w:t>能將人工造口納入補助項目，減輕重器障重度者的負擔</w:t>
      </w:r>
      <w:r w:rsidR="00207230">
        <w:rPr>
          <w:rFonts w:ascii="標楷體" w:eastAsia="標楷體" w:hAnsi="標楷體" w:cs="新細明體"/>
          <w:sz w:val="32"/>
          <w:szCs w:val="32"/>
        </w:rPr>
        <w:t>。</w:t>
      </w:r>
    </w:p>
    <w:p w:rsidR="000501DC" w:rsidRDefault="000501DC" w:rsidP="00314622">
      <w:pPr>
        <w:snapToGrid w:val="0"/>
        <w:spacing w:after="0" w:line="0" w:lineRule="atLeast"/>
        <w:ind w:left="1840" w:hangingChars="575" w:hanging="1840"/>
        <w:jc w:val="both"/>
        <w:rPr>
          <w:rFonts w:ascii="標楷體" w:eastAsia="標楷體" w:hAnsi="標楷體" w:cs="新細明體"/>
          <w:sz w:val="32"/>
          <w:szCs w:val="32"/>
        </w:rPr>
      </w:pPr>
      <w:r>
        <w:rPr>
          <w:rFonts w:ascii="標楷體" w:eastAsia="標楷體" w:hAnsi="標楷體" w:cs="新細明體" w:hint="eastAsia"/>
          <w:sz w:val="32"/>
          <w:szCs w:val="32"/>
        </w:rPr>
        <w:t xml:space="preserve">         2.第一年有通過中低收入戶的申請，但第二、第三年因未滿65歲，且承辦單位認定夫妻雙方皆有工作能力未</w:t>
      </w:r>
      <w:r w:rsidR="00C20125">
        <w:rPr>
          <w:rFonts w:ascii="標楷體" w:eastAsia="標楷體" w:hAnsi="標楷體" w:cs="新細明體" w:hint="eastAsia"/>
          <w:sz w:val="32"/>
          <w:szCs w:val="32"/>
        </w:rPr>
        <w:t>能</w:t>
      </w:r>
      <w:r>
        <w:rPr>
          <w:rFonts w:ascii="標楷體" w:eastAsia="標楷體" w:hAnsi="標楷體" w:cs="新細明體" w:hint="eastAsia"/>
          <w:sz w:val="32"/>
          <w:szCs w:val="32"/>
        </w:rPr>
        <w:t>通過申請</w:t>
      </w:r>
      <w:r w:rsidR="00323D56">
        <w:rPr>
          <w:rFonts w:ascii="標楷體" w:eastAsia="標楷體" w:hAnsi="標楷體" w:cs="新細明體" w:hint="eastAsia"/>
          <w:sz w:val="32"/>
          <w:szCs w:val="32"/>
        </w:rPr>
        <w:t>，希望</w:t>
      </w:r>
      <w:r w:rsidR="00C20125">
        <w:rPr>
          <w:rFonts w:ascii="標楷體" w:eastAsia="標楷體" w:hAnsi="標楷體" w:cs="新細明體" w:hint="eastAsia"/>
          <w:sz w:val="32"/>
          <w:szCs w:val="32"/>
        </w:rPr>
        <w:t>藉由座談會的機會請相關單位對個案作</w:t>
      </w:r>
      <w:r w:rsidR="00323D56">
        <w:rPr>
          <w:rFonts w:ascii="標楷體" w:eastAsia="標楷體" w:hAnsi="標楷體" w:cs="新細明體" w:hint="eastAsia"/>
          <w:sz w:val="32"/>
          <w:szCs w:val="32"/>
        </w:rPr>
        <w:t>進一步</w:t>
      </w:r>
      <w:r w:rsidR="00C20125">
        <w:rPr>
          <w:rFonts w:ascii="標楷體" w:eastAsia="標楷體" w:hAnsi="標楷體" w:cs="新細明體" w:hint="eastAsia"/>
          <w:sz w:val="32"/>
          <w:szCs w:val="32"/>
        </w:rPr>
        <w:t>說明</w:t>
      </w:r>
      <w:r w:rsidR="00323D56">
        <w:rPr>
          <w:rFonts w:ascii="標楷體" w:eastAsia="標楷體" w:hAnsi="標楷體" w:cs="新細明體" w:hint="eastAsia"/>
          <w:sz w:val="32"/>
          <w:szCs w:val="32"/>
        </w:rPr>
        <w:t>。</w:t>
      </w:r>
    </w:p>
    <w:p w:rsidR="00CC2642" w:rsidRPr="00DD65FE" w:rsidRDefault="00D551DF" w:rsidP="00314622">
      <w:pPr>
        <w:snapToGrid w:val="0"/>
        <w:spacing w:after="0" w:line="0" w:lineRule="atLeast"/>
        <w:ind w:left="1274" w:hangingChars="398" w:hanging="1274"/>
        <w:jc w:val="both"/>
        <w:rPr>
          <w:rFonts w:ascii="標楷體" w:eastAsia="標楷體" w:hAnsi="標楷體" w:cs="新細明體"/>
          <w:sz w:val="32"/>
          <w:szCs w:val="32"/>
        </w:rPr>
      </w:pPr>
      <w:r>
        <w:rPr>
          <w:rFonts w:ascii="標楷體" w:eastAsia="標楷體" w:hAnsi="標楷體" w:cs="新細明體" w:hint="eastAsia"/>
          <w:sz w:val="32"/>
          <w:szCs w:val="32"/>
        </w:rPr>
        <w:t xml:space="preserve">  （三）</w:t>
      </w:r>
      <w:r>
        <w:rPr>
          <w:rFonts w:ascii="標楷體" w:eastAsia="標楷體" w:hAnsi="標楷體"/>
          <w:sz w:val="32"/>
          <w:szCs w:val="32"/>
        </w:rPr>
        <w:t>中華民國學習障礙協會劉理事長永寧</w:t>
      </w:r>
      <w:r w:rsidR="00794214">
        <w:rPr>
          <w:rFonts w:ascii="標楷體" w:eastAsia="標楷體" w:hAnsi="標楷體"/>
          <w:sz w:val="32"/>
          <w:szCs w:val="32"/>
        </w:rPr>
        <w:t>：對於國家報告內提到的法律條文，建議補充多一點解釋內容，增進非法律專業人士在閱讀上的理解力。</w:t>
      </w:r>
      <w:r w:rsidR="001E160A">
        <w:rPr>
          <w:rFonts w:ascii="標楷體" w:eastAsia="標楷體" w:hAnsi="標楷體" w:cs="新細明體" w:hint="eastAsia"/>
          <w:sz w:val="32"/>
          <w:szCs w:val="32"/>
        </w:rPr>
        <w:t xml:space="preserve">  </w:t>
      </w:r>
    </w:p>
    <w:p w:rsidR="00C50347" w:rsidRPr="00043147" w:rsidRDefault="00D60D99" w:rsidP="00314622">
      <w:pPr>
        <w:snapToGrid w:val="0"/>
        <w:spacing w:after="0" w:line="0" w:lineRule="atLeast"/>
        <w:ind w:leftChars="176" w:left="992" w:hangingChars="200" w:hanging="640"/>
        <w:jc w:val="both"/>
        <w:rPr>
          <w:rFonts w:ascii="標楷體" w:eastAsia="標楷體" w:hAnsi="標楷體" w:cs="新細明體"/>
          <w:sz w:val="32"/>
          <w:szCs w:val="32"/>
        </w:rPr>
      </w:pPr>
      <w:r>
        <w:rPr>
          <w:rFonts w:ascii="標楷體" w:eastAsia="標楷體" w:hAnsi="標楷體" w:cs="新細明體"/>
          <w:sz w:val="32"/>
          <w:szCs w:val="32"/>
        </w:rPr>
        <w:t>三</w:t>
      </w:r>
      <w:r w:rsidR="00917757">
        <w:rPr>
          <w:rFonts w:ascii="標楷體" w:eastAsia="標楷體" w:hAnsi="標楷體" w:cs="新細明體"/>
          <w:sz w:val="32"/>
          <w:szCs w:val="32"/>
        </w:rPr>
        <w:t>、</w:t>
      </w:r>
      <w:r w:rsidR="00C50347" w:rsidRPr="00917757">
        <w:rPr>
          <w:rFonts w:ascii="標楷體" w:eastAsia="標楷體" w:hAnsi="標楷體" w:cs="新細明體" w:hint="eastAsia"/>
          <w:sz w:val="32"/>
          <w:szCs w:val="32"/>
        </w:rPr>
        <w:t>本次會議</w:t>
      </w:r>
      <w:r w:rsidR="00235BE2" w:rsidRPr="00917757">
        <w:rPr>
          <w:rFonts w:ascii="標楷體" w:eastAsia="標楷體" w:hAnsi="標楷體" w:cs="新細明體" w:hint="eastAsia"/>
          <w:sz w:val="32"/>
          <w:szCs w:val="32"/>
        </w:rPr>
        <w:t>蒐集之各界意見，請相關政府單位</w:t>
      </w:r>
      <w:r w:rsidR="003C673B" w:rsidRPr="00917757">
        <w:rPr>
          <w:rFonts w:ascii="標楷體" w:eastAsia="標楷體" w:hAnsi="標楷體" w:cs="新細明體" w:hint="eastAsia"/>
          <w:sz w:val="32"/>
          <w:szCs w:val="32"/>
        </w:rPr>
        <w:t>參閱上</w:t>
      </w:r>
      <w:r w:rsidR="00917757">
        <w:rPr>
          <w:rFonts w:ascii="標楷體" w:eastAsia="標楷體" w:hAnsi="標楷體" w:cs="新細明體" w:hint="eastAsia"/>
          <w:sz w:val="32"/>
          <w:szCs w:val="32"/>
        </w:rPr>
        <w:t xml:space="preserve"> </w:t>
      </w:r>
      <w:r w:rsidR="003C673B" w:rsidRPr="00917757">
        <w:rPr>
          <w:rFonts w:ascii="標楷體" w:eastAsia="標楷體" w:hAnsi="標楷體" w:cs="新細明體" w:hint="eastAsia"/>
          <w:sz w:val="32"/>
          <w:szCs w:val="32"/>
        </w:rPr>
        <w:t>述意見後</w:t>
      </w:r>
      <w:r w:rsidR="00F9764B" w:rsidRPr="00917757">
        <w:rPr>
          <w:rFonts w:ascii="標楷體" w:eastAsia="標楷體" w:hAnsi="標楷體" w:cs="新細明體" w:hint="eastAsia"/>
          <w:sz w:val="32"/>
          <w:szCs w:val="32"/>
        </w:rPr>
        <w:t>，</w:t>
      </w:r>
      <w:r w:rsidR="003C673B" w:rsidRPr="00917757">
        <w:rPr>
          <w:rFonts w:ascii="標楷體" w:eastAsia="標楷體" w:hAnsi="標楷體" w:cs="新細明體" w:hint="eastAsia"/>
          <w:sz w:val="32"/>
          <w:szCs w:val="32"/>
        </w:rPr>
        <w:t>審視目前報告內容，評估納入修正，並</w:t>
      </w:r>
      <w:r w:rsidR="00F9764B" w:rsidRPr="00917757">
        <w:rPr>
          <w:rFonts w:ascii="標楷體" w:eastAsia="標楷體" w:hAnsi="標楷體" w:cs="新細明體" w:hint="eastAsia"/>
          <w:sz w:val="32"/>
          <w:szCs w:val="32"/>
        </w:rPr>
        <w:t>於</w:t>
      </w:r>
      <w:r w:rsidR="00C50347" w:rsidRPr="00917757">
        <w:rPr>
          <w:rFonts w:ascii="標楷體" w:eastAsia="標楷體" w:hAnsi="標楷體" w:cs="新細明體" w:hint="eastAsia"/>
          <w:sz w:val="32"/>
          <w:szCs w:val="32"/>
        </w:rPr>
        <w:t>5</w:t>
      </w:r>
      <w:r w:rsidR="00D60A91">
        <w:rPr>
          <w:rFonts w:ascii="標楷體" w:eastAsia="標楷體" w:hAnsi="標楷體" w:cs="新細明體" w:hint="eastAsia"/>
          <w:sz w:val="32"/>
          <w:szCs w:val="32"/>
        </w:rPr>
        <w:t>日</w:t>
      </w:r>
      <w:r w:rsidR="00C50347" w:rsidRPr="00917757">
        <w:rPr>
          <w:rFonts w:ascii="標楷體" w:eastAsia="標楷體" w:hAnsi="標楷體" w:cs="新細明體" w:hint="eastAsia"/>
          <w:sz w:val="32"/>
          <w:szCs w:val="32"/>
        </w:rPr>
        <w:t>內，免備文以電子郵件回復</w:t>
      </w:r>
      <w:r w:rsidR="00F9764B" w:rsidRPr="00917757">
        <w:rPr>
          <w:rFonts w:ascii="標楷體" w:eastAsia="標楷體" w:hAnsi="標楷體" w:cs="新細明體" w:hint="eastAsia"/>
          <w:sz w:val="32"/>
          <w:szCs w:val="32"/>
        </w:rPr>
        <w:t>至</w:t>
      </w:r>
      <w:r w:rsidR="00592BE7">
        <w:rPr>
          <w:rFonts w:ascii="標楷體" w:eastAsia="標楷體" w:hAnsi="標楷體" w:cs="新細明體" w:hint="eastAsia"/>
          <w:sz w:val="32"/>
          <w:szCs w:val="32"/>
        </w:rPr>
        <w:t>本</w:t>
      </w:r>
      <w:r w:rsidR="00C50347" w:rsidRPr="00917757">
        <w:rPr>
          <w:rFonts w:ascii="標楷體" w:eastAsia="標楷體" w:hAnsi="標楷體" w:cs="新細明體" w:hint="eastAsia"/>
          <w:sz w:val="32"/>
          <w:szCs w:val="32"/>
        </w:rPr>
        <w:t>部社會及家庭署</w:t>
      </w:r>
      <w:r w:rsidR="00F9764B" w:rsidRPr="00917757">
        <w:rPr>
          <w:rFonts w:ascii="標楷體" w:eastAsia="標楷體" w:hAnsi="標楷體" w:cs="新細明體" w:hint="eastAsia"/>
          <w:sz w:val="32"/>
          <w:szCs w:val="32"/>
        </w:rPr>
        <w:t>，俾</w:t>
      </w:r>
      <w:r w:rsidR="00C86CFE" w:rsidRPr="00917757">
        <w:rPr>
          <w:rFonts w:ascii="標楷體" w:eastAsia="標楷體" w:hAnsi="標楷體" w:cs="新細明體" w:hint="eastAsia"/>
          <w:sz w:val="32"/>
          <w:szCs w:val="32"/>
        </w:rPr>
        <w:t>利</w:t>
      </w:r>
      <w:r w:rsidR="003C673B" w:rsidRPr="00917757">
        <w:rPr>
          <w:rFonts w:ascii="標楷體" w:eastAsia="標楷體" w:hAnsi="標楷體" w:cs="新細明體" w:hint="eastAsia"/>
          <w:sz w:val="32"/>
          <w:szCs w:val="32"/>
        </w:rPr>
        <w:t>後續</w:t>
      </w:r>
      <w:r w:rsidR="00F9764B" w:rsidRPr="00917757">
        <w:rPr>
          <w:rFonts w:ascii="標楷體" w:eastAsia="標楷體" w:hAnsi="標楷體" w:cs="新細明體" w:hint="eastAsia"/>
          <w:sz w:val="32"/>
          <w:szCs w:val="32"/>
        </w:rPr>
        <w:t>作業</w:t>
      </w:r>
      <w:r w:rsidR="00C50347" w:rsidRPr="00917757">
        <w:rPr>
          <w:rFonts w:ascii="標楷體" w:eastAsia="標楷體" w:hAnsi="標楷體" w:cs="新細明體" w:hint="eastAsia"/>
          <w:sz w:val="32"/>
          <w:szCs w:val="32"/>
        </w:rPr>
        <w:t>(</w:t>
      </w:r>
      <w:hyperlink r:id="rId8" w:history="1">
        <w:r w:rsidR="00F9764B" w:rsidRPr="00917757">
          <w:rPr>
            <w:rStyle w:val="af4"/>
            <w:rFonts w:ascii="標楷體" w:eastAsia="標楷體" w:hAnsi="標楷體" w:cs="新細明體" w:hint="eastAsia"/>
            <w:sz w:val="32"/>
            <w:szCs w:val="32"/>
          </w:rPr>
          <w:t>sfaa0436@sfaa.gov.tw</w:t>
        </w:r>
      </w:hyperlink>
      <w:r w:rsidR="00C50347" w:rsidRPr="00917757">
        <w:rPr>
          <w:rFonts w:ascii="標楷體" w:eastAsia="標楷體" w:hAnsi="標楷體" w:cs="新細明體" w:hint="eastAsia"/>
          <w:sz w:val="32"/>
          <w:szCs w:val="32"/>
        </w:rPr>
        <w:t>)</w:t>
      </w:r>
      <w:r w:rsidR="00F9764B" w:rsidRPr="00917757">
        <w:rPr>
          <w:rFonts w:ascii="標楷體" w:eastAsia="標楷體" w:hAnsi="標楷體" w:cs="新細明體" w:hint="eastAsia"/>
          <w:sz w:val="32"/>
          <w:szCs w:val="32"/>
        </w:rPr>
        <w:t>。</w:t>
      </w:r>
    </w:p>
    <w:p w:rsidR="00F67B39" w:rsidRPr="001F2F3A" w:rsidRDefault="00437D7C" w:rsidP="004F07D0">
      <w:pPr>
        <w:pStyle w:val="ae"/>
        <w:numPr>
          <w:ilvl w:val="0"/>
          <w:numId w:val="1"/>
        </w:numPr>
        <w:snapToGrid w:val="0"/>
        <w:spacing w:after="0" w:line="0" w:lineRule="atLeast"/>
        <w:ind w:left="709" w:hanging="709"/>
        <w:jc w:val="both"/>
        <w:rPr>
          <w:rFonts w:ascii="標楷體" w:eastAsia="標楷體" w:hAnsi="標楷體"/>
          <w:sz w:val="32"/>
          <w:szCs w:val="32"/>
        </w:rPr>
      </w:pPr>
      <w:r w:rsidRPr="00A13653">
        <w:rPr>
          <w:rFonts w:ascii="標楷體" w:eastAsia="標楷體" w:hAnsi="標楷體"/>
          <w:sz w:val="32"/>
          <w:szCs w:val="32"/>
        </w:rPr>
        <w:t>散會：下午</w:t>
      </w:r>
      <w:r w:rsidR="00732052">
        <w:rPr>
          <w:rFonts w:ascii="標楷體" w:eastAsia="標楷體" w:hAnsi="標楷體" w:hint="eastAsia"/>
          <w:sz w:val="32"/>
          <w:szCs w:val="32"/>
        </w:rPr>
        <w:t>4</w:t>
      </w:r>
      <w:r w:rsidRPr="00A13653">
        <w:rPr>
          <w:rFonts w:ascii="標楷體" w:eastAsia="標楷體" w:hAnsi="標楷體"/>
          <w:sz w:val="32"/>
          <w:szCs w:val="32"/>
        </w:rPr>
        <w:t>時</w:t>
      </w:r>
      <w:r w:rsidR="00732052">
        <w:rPr>
          <w:rFonts w:ascii="標楷體" w:eastAsia="標楷體" w:hAnsi="標楷體" w:hint="eastAsia"/>
          <w:sz w:val="32"/>
          <w:szCs w:val="32"/>
        </w:rPr>
        <w:t>30分</w:t>
      </w:r>
      <w:r w:rsidRPr="00A13653">
        <w:rPr>
          <w:rFonts w:ascii="標楷體" w:eastAsia="標楷體" w:hAnsi="標楷體"/>
          <w:sz w:val="32"/>
          <w:szCs w:val="32"/>
        </w:rPr>
        <w:t>。</w:t>
      </w:r>
    </w:p>
    <w:sectPr w:rsidR="00F67B39" w:rsidRPr="001F2F3A">
      <w:footerReference w:type="default" r:id="rId9"/>
      <w:pgSz w:w="11906" w:h="16838"/>
      <w:pgMar w:top="1440" w:right="1800" w:bottom="1440" w:left="1800" w:header="0" w:footer="992"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25" w:rsidRDefault="000A3725">
      <w:pPr>
        <w:spacing w:after="0" w:line="240" w:lineRule="auto"/>
      </w:pPr>
      <w:r>
        <w:separator/>
      </w:r>
    </w:p>
  </w:endnote>
  <w:endnote w:type="continuationSeparator" w:id="0">
    <w:p w:rsidR="000A3725" w:rsidRDefault="000A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18994"/>
      <w:docPartObj>
        <w:docPartGallery w:val="Page Numbers (Bottom of Page)"/>
        <w:docPartUnique/>
      </w:docPartObj>
    </w:sdtPr>
    <w:sdtEndPr/>
    <w:sdtContent>
      <w:p w:rsidR="000501DC" w:rsidRDefault="000501DC">
        <w:pPr>
          <w:pStyle w:val="af0"/>
          <w:jc w:val="center"/>
        </w:pPr>
        <w:r>
          <w:fldChar w:fldCharType="begin"/>
        </w:r>
        <w:r>
          <w:instrText>PAGE</w:instrText>
        </w:r>
        <w:r>
          <w:fldChar w:fldCharType="separate"/>
        </w:r>
        <w:r w:rsidR="000A3725">
          <w:rPr>
            <w:noProof/>
          </w:rPr>
          <w:t>1</w:t>
        </w:r>
        <w:r>
          <w:fldChar w:fldCharType="end"/>
        </w:r>
      </w:p>
    </w:sdtContent>
  </w:sdt>
  <w:p w:rsidR="000501DC" w:rsidRDefault="000501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25" w:rsidRDefault="000A3725">
      <w:pPr>
        <w:spacing w:after="0" w:line="240" w:lineRule="auto"/>
      </w:pPr>
      <w:r>
        <w:separator/>
      </w:r>
    </w:p>
  </w:footnote>
  <w:footnote w:type="continuationSeparator" w:id="0">
    <w:p w:rsidR="000A3725" w:rsidRDefault="000A3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476"/>
    <w:multiLevelType w:val="multilevel"/>
    <w:tmpl w:val="A8EE3734"/>
    <w:lvl w:ilvl="0">
      <w:start w:val="1"/>
      <w:numFmt w:val="taiwaneseCountingThousand"/>
      <w:lvlText w:val="(%1)"/>
      <w:lvlJc w:val="left"/>
      <w:pPr>
        <w:ind w:left="1290" w:hanging="720"/>
      </w:pPr>
      <w:rPr>
        <w:sz w:val="28"/>
        <w:szCs w:val="28"/>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
    <w:nsid w:val="06A47AFF"/>
    <w:multiLevelType w:val="hybridMultilevel"/>
    <w:tmpl w:val="4E381E26"/>
    <w:lvl w:ilvl="0" w:tplc="DA1ACB6C">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6E00184"/>
    <w:multiLevelType w:val="multilevel"/>
    <w:tmpl w:val="39F6E98A"/>
    <w:lvl w:ilvl="0">
      <w:start w:val="1"/>
      <w:numFmt w:val="ideographLegalTraditional"/>
      <w:lvlText w:val="%1、"/>
      <w:lvlJc w:val="left"/>
      <w:pPr>
        <w:ind w:left="570" w:hanging="570"/>
      </w:pPr>
      <w:rPr>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B8F1A17"/>
    <w:multiLevelType w:val="multilevel"/>
    <w:tmpl w:val="2098C51A"/>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4">
    <w:nsid w:val="0C572025"/>
    <w:multiLevelType w:val="hybridMultilevel"/>
    <w:tmpl w:val="1E48F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660BDD"/>
    <w:multiLevelType w:val="hybridMultilevel"/>
    <w:tmpl w:val="C990499A"/>
    <w:lvl w:ilvl="0" w:tplc="2570B132">
      <w:start w:val="2"/>
      <w:numFmt w:val="taiwaneseCountingThousand"/>
      <w:lvlText w:val="%1、"/>
      <w:lvlJc w:val="left"/>
      <w:pPr>
        <w:ind w:left="1005" w:hanging="720"/>
      </w:pPr>
      <w:rPr>
        <w:rFonts w:cstheme="minorBidi"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915A52"/>
    <w:multiLevelType w:val="hybridMultilevel"/>
    <w:tmpl w:val="D4184A6A"/>
    <w:lvl w:ilvl="0" w:tplc="F8E4EC1E">
      <w:start w:val="1"/>
      <w:numFmt w:val="taiwaneseCountingThousand"/>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BB149F"/>
    <w:multiLevelType w:val="hybridMultilevel"/>
    <w:tmpl w:val="1A64EEDA"/>
    <w:lvl w:ilvl="0" w:tplc="0409000F">
      <w:start w:val="1"/>
      <w:numFmt w:val="decimal"/>
      <w:lvlText w:val="%1."/>
      <w:lvlJc w:val="left"/>
      <w:pPr>
        <w:ind w:left="1680" w:hanging="480"/>
      </w:pPr>
    </w:lvl>
    <w:lvl w:ilvl="1" w:tplc="BF7C7614">
      <w:start w:val="3"/>
      <w:numFmt w:val="taiwaneseCountingThousand"/>
      <w:lvlText w:val="（%2）"/>
      <w:lvlJc w:val="left"/>
      <w:pPr>
        <w:ind w:left="2760" w:hanging="10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1820362D"/>
    <w:multiLevelType w:val="hybridMultilevel"/>
    <w:tmpl w:val="C7F2351A"/>
    <w:lvl w:ilvl="0" w:tplc="0A4EB4A6">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18BC0BE8"/>
    <w:multiLevelType w:val="hybridMultilevel"/>
    <w:tmpl w:val="2F4606A2"/>
    <w:lvl w:ilvl="0" w:tplc="79D42C9E">
      <w:start w:val="1"/>
      <w:numFmt w:val="taiwaneseCountingThousand"/>
      <w:lvlText w:val="（%1）"/>
      <w:lvlJc w:val="left"/>
      <w:pPr>
        <w:ind w:left="1365" w:hanging="10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D377FFB"/>
    <w:multiLevelType w:val="hybridMultilevel"/>
    <w:tmpl w:val="04DCB69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03D622B"/>
    <w:multiLevelType w:val="hybridMultilevel"/>
    <w:tmpl w:val="3AA0937E"/>
    <w:lvl w:ilvl="0" w:tplc="B796797E">
      <w:start w:val="1"/>
      <w:numFmt w:val="taiwaneseCountingThousand"/>
      <w:lvlText w:val="%1、"/>
      <w:lvlJc w:val="left"/>
      <w:pPr>
        <w:ind w:left="1005" w:hanging="720"/>
      </w:pPr>
      <w:rPr>
        <w:rFonts w:cstheme="minorBidi"/>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2">
    <w:nsid w:val="35054996"/>
    <w:multiLevelType w:val="hybridMultilevel"/>
    <w:tmpl w:val="AA54F26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36632B4C"/>
    <w:multiLevelType w:val="hybridMultilevel"/>
    <w:tmpl w:val="5D3EB0A2"/>
    <w:lvl w:ilvl="0" w:tplc="89D8C788">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nsid w:val="37A502B1"/>
    <w:multiLevelType w:val="hybridMultilevel"/>
    <w:tmpl w:val="4C6E6B1A"/>
    <w:lvl w:ilvl="0" w:tplc="15CC7A8A">
      <w:start w:val="2"/>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250F9"/>
    <w:multiLevelType w:val="hybridMultilevel"/>
    <w:tmpl w:val="2F8463B8"/>
    <w:lvl w:ilvl="0" w:tplc="70EEEEE4">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nsid w:val="4A851875"/>
    <w:multiLevelType w:val="multilevel"/>
    <w:tmpl w:val="650005B8"/>
    <w:lvl w:ilvl="0">
      <w:start w:val="1"/>
      <w:numFmt w:val="taiwaneseCountingThousand"/>
      <w:lvlText w:val="%1、"/>
      <w:lvlJc w:val="left"/>
      <w:pPr>
        <w:ind w:left="1005" w:hanging="720"/>
      </w:pPr>
      <w:rPr>
        <w:rFonts w:ascii="標楷體" w:eastAsia="標楷體" w:hAnsi="標楷體"/>
        <w:sz w:val="32"/>
        <w:szCs w:val="32"/>
        <w:lang w:val="en-US"/>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7">
    <w:nsid w:val="4B606390"/>
    <w:multiLevelType w:val="hybridMultilevel"/>
    <w:tmpl w:val="96D26608"/>
    <w:lvl w:ilvl="0" w:tplc="F9E0C5E0">
      <w:start w:val="2"/>
      <w:numFmt w:val="taiwaneseCountingThousand"/>
      <w:lvlText w:val="%1、"/>
      <w:lvlJc w:val="left"/>
      <w:pPr>
        <w:ind w:left="1005" w:hanging="720"/>
      </w:pPr>
      <w:rPr>
        <w:rFonts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AB0197"/>
    <w:multiLevelType w:val="hybridMultilevel"/>
    <w:tmpl w:val="FA9CB906"/>
    <w:lvl w:ilvl="0" w:tplc="72127618">
      <w:start w:val="2"/>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9">
    <w:nsid w:val="50C42627"/>
    <w:multiLevelType w:val="hybridMultilevel"/>
    <w:tmpl w:val="BCE89BD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50FF1902"/>
    <w:multiLevelType w:val="multilevel"/>
    <w:tmpl w:val="4468E068"/>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21">
    <w:nsid w:val="52BB04A0"/>
    <w:multiLevelType w:val="hybridMultilevel"/>
    <w:tmpl w:val="AED22EA0"/>
    <w:lvl w:ilvl="0" w:tplc="D890B07A">
      <w:start w:val="1"/>
      <w:numFmt w:val="taiwaneseCountingThousand"/>
      <w:lvlText w:val="（%1）"/>
      <w:lvlJc w:val="left"/>
      <w:pPr>
        <w:ind w:left="1720" w:hanging="10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2">
    <w:nsid w:val="55351B10"/>
    <w:multiLevelType w:val="hybridMultilevel"/>
    <w:tmpl w:val="E93EA432"/>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23">
    <w:nsid w:val="56641549"/>
    <w:multiLevelType w:val="multilevel"/>
    <w:tmpl w:val="6F7A240A"/>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24">
    <w:nsid w:val="5A220F51"/>
    <w:multiLevelType w:val="hybridMultilevel"/>
    <w:tmpl w:val="713EC8D4"/>
    <w:lvl w:ilvl="0" w:tplc="1C903C7A">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5DAF4F08"/>
    <w:multiLevelType w:val="hybridMultilevel"/>
    <w:tmpl w:val="4C7471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412E1E"/>
    <w:multiLevelType w:val="hybridMultilevel"/>
    <w:tmpl w:val="E506A98E"/>
    <w:lvl w:ilvl="0" w:tplc="2E2CD5CE">
      <w:start w:val="1"/>
      <w:numFmt w:val="taiwaneseCountingThousand"/>
      <w:lvlText w:val="（%1）"/>
      <w:lvlJc w:val="left"/>
      <w:pPr>
        <w:ind w:left="1410" w:hanging="10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7">
    <w:nsid w:val="68AB2D7C"/>
    <w:multiLevelType w:val="hybridMultilevel"/>
    <w:tmpl w:val="CE9A733E"/>
    <w:lvl w:ilvl="0" w:tplc="A3743E84">
      <w:start w:val="1"/>
      <w:numFmt w:val="decimal"/>
      <w:lvlText w:val="(%1)"/>
      <w:lvlJc w:val="left"/>
      <w:pPr>
        <w:ind w:left="2405" w:hanging="720"/>
      </w:pPr>
      <w:rPr>
        <w:rFonts w:hint="default"/>
      </w:rPr>
    </w:lvl>
    <w:lvl w:ilvl="1" w:tplc="04090019" w:tentative="1">
      <w:start w:val="1"/>
      <w:numFmt w:val="ideographTraditional"/>
      <w:lvlText w:val="%2、"/>
      <w:lvlJc w:val="left"/>
      <w:pPr>
        <w:ind w:left="2645" w:hanging="480"/>
      </w:pPr>
    </w:lvl>
    <w:lvl w:ilvl="2" w:tplc="0409001B" w:tentative="1">
      <w:start w:val="1"/>
      <w:numFmt w:val="lowerRoman"/>
      <w:lvlText w:val="%3."/>
      <w:lvlJc w:val="right"/>
      <w:pPr>
        <w:ind w:left="3125" w:hanging="480"/>
      </w:pPr>
    </w:lvl>
    <w:lvl w:ilvl="3" w:tplc="0409000F" w:tentative="1">
      <w:start w:val="1"/>
      <w:numFmt w:val="decimal"/>
      <w:lvlText w:val="%4."/>
      <w:lvlJc w:val="left"/>
      <w:pPr>
        <w:ind w:left="3605" w:hanging="480"/>
      </w:pPr>
    </w:lvl>
    <w:lvl w:ilvl="4" w:tplc="04090019" w:tentative="1">
      <w:start w:val="1"/>
      <w:numFmt w:val="ideographTraditional"/>
      <w:lvlText w:val="%5、"/>
      <w:lvlJc w:val="left"/>
      <w:pPr>
        <w:ind w:left="4085" w:hanging="480"/>
      </w:pPr>
    </w:lvl>
    <w:lvl w:ilvl="5" w:tplc="0409001B" w:tentative="1">
      <w:start w:val="1"/>
      <w:numFmt w:val="lowerRoman"/>
      <w:lvlText w:val="%6."/>
      <w:lvlJc w:val="right"/>
      <w:pPr>
        <w:ind w:left="4565" w:hanging="480"/>
      </w:pPr>
    </w:lvl>
    <w:lvl w:ilvl="6" w:tplc="0409000F" w:tentative="1">
      <w:start w:val="1"/>
      <w:numFmt w:val="decimal"/>
      <w:lvlText w:val="%7."/>
      <w:lvlJc w:val="left"/>
      <w:pPr>
        <w:ind w:left="5045" w:hanging="480"/>
      </w:pPr>
    </w:lvl>
    <w:lvl w:ilvl="7" w:tplc="04090019" w:tentative="1">
      <w:start w:val="1"/>
      <w:numFmt w:val="ideographTraditional"/>
      <w:lvlText w:val="%8、"/>
      <w:lvlJc w:val="left"/>
      <w:pPr>
        <w:ind w:left="5525" w:hanging="480"/>
      </w:pPr>
    </w:lvl>
    <w:lvl w:ilvl="8" w:tplc="0409001B" w:tentative="1">
      <w:start w:val="1"/>
      <w:numFmt w:val="lowerRoman"/>
      <w:lvlText w:val="%9."/>
      <w:lvlJc w:val="right"/>
      <w:pPr>
        <w:ind w:left="6005" w:hanging="480"/>
      </w:pPr>
    </w:lvl>
  </w:abstractNum>
  <w:abstractNum w:abstractNumId="28">
    <w:nsid w:val="78605B5D"/>
    <w:multiLevelType w:val="multilevel"/>
    <w:tmpl w:val="B422336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9">
    <w:nsid w:val="7889672F"/>
    <w:multiLevelType w:val="hybridMultilevel"/>
    <w:tmpl w:val="F9E4666A"/>
    <w:lvl w:ilvl="0" w:tplc="51D6D58C">
      <w:start w:val="1"/>
      <w:numFmt w:val="taiwaneseCountingThousand"/>
      <w:lvlText w:val="（%1）"/>
      <w:lvlJc w:val="left"/>
      <w:pPr>
        <w:ind w:left="1400" w:hanging="108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0">
    <w:nsid w:val="7A1F3F8D"/>
    <w:multiLevelType w:val="hybridMultilevel"/>
    <w:tmpl w:val="E2068304"/>
    <w:lvl w:ilvl="0" w:tplc="456A65FC">
      <w:start w:val="4"/>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16"/>
  </w:num>
  <w:num w:numId="3">
    <w:abstractNumId w:val="0"/>
  </w:num>
  <w:num w:numId="4">
    <w:abstractNumId w:val="20"/>
  </w:num>
  <w:num w:numId="5">
    <w:abstractNumId w:val="23"/>
  </w:num>
  <w:num w:numId="6">
    <w:abstractNumId w:val="3"/>
  </w:num>
  <w:num w:numId="7">
    <w:abstractNumId w:val="28"/>
  </w:num>
  <w:num w:numId="8">
    <w:abstractNumId w:val="22"/>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5"/>
  </w:num>
  <w:num w:numId="14">
    <w:abstractNumId w:val="4"/>
  </w:num>
  <w:num w:numId="15">
    <w:abstractNumId w:val="1"/>
  </w:num>
  <w:num w:numId="16">
    <w:abstractNumId w:val="24"/>
  </w:num>
  <w:num w:numId="17">
    <w:abstractNumId w:val="10"/>
  </w:num>
  <w:num w:numId="18">
    <w:abstractNumId w:val="19"/>
  </w:num>
  <w:num w:numId="19">
    <w:abstractNumId w:val="7"/>
  </w:num>
  <w:num w:numId="20">
    <w:abstractNumId w:val="12"/>
  </w:num>
  <w:num w:numId="21">
    <w:abstractNumId w:val="25"/>
  </w:num>
  <w:num w:numId="22">
    <w:abstractNumId w:val="14"/>
  </w:num>
  <w:num w:numId="23">
    <w:abstractNumId w:val="9"/>
  </w:num>
  <w:num w:numId="24">
    <w:abstractNumId w:val="26"/>
  </w:num>
  <w:num w:numId="25">
    <w:abstractNumId w:val="30"/>
  </w:num>
  <w:num w:numId="26">
    <w:abstractNumId w:val="15"/>
  </w:num>
  <w:num w:numId="27">
    <w:abstractNumId w:val="27"/>
  </w:num>
  <w:num w:numId="28">
    <w:abstractNumId w:val="21"/>
  </w:num>
  <w:num w:numId="29">
    <w:abstractNumId w:val="29"/>
  </w:num>
  <w:num w:numId="30">
    <w:abstractNumId w:val="18"/>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E1"/>
    <w:rsid w:val="0000080E"/>
    <w:rsid w:val="00001728"/>
    <w:rsid w:val="00001B44"/>
    <w:rsid w:val="00006202"/>
    <w:rsid w:val="000072B8"/>
    <w:rsid w:val="00007553"/>
    <w:rsid w:val="00007950"/>
    <w:rsid w:val="00010878"/>
    <w:rsid w:val="000160E4"/>
    <w:rsid w:val="00017CE1"/>
    <w:rsid w:val="00020FCC"/>
    <w:rsid w:val="000213E7"/>
    <w:rsid w:val="00023C39"/>
    <w:rsid w:val="0003658C"/>
    <w:rsid w:val="000418B4"/>
    <w:rsid w:val="00043147"/>
    <w:rsid w:val="00043B70"/>
    <w:rsid w:val="00044072"/>
    <w:rsid w:val="00044920"/>
    <w:rsid w:val="000501DC"/>
    <w:rsid w:val="00050899"/>
    <w:rsid w:val="00051B72"/>
    <w:rsid w:val="00057226"/>
    <w:rsid w:val="00060B2A"/>
    <w:rsid w:val="00060FC4"/>
    <w:rsid w:val="00071287"/>
    <w:rsid w:val="000741E3"/>
    <w:rsid w:val="00075E5B"/>
    <w:rsid w:val="00077C8D"/>
    <w:rsid w:val="00082D0D"/>
    <w:rsid w:val="00084165"/>
    <w:rsid w:val="0008553A"/>
    <w:rsid w:val="000863FF"/>
    <w:rsid w:val="00090105"/>
    <w:rsid w:val="000915DB"/>
    <w:rsid w:val="000934C7"/>
    <w:rsid w:val="00097B86"/>
    <w:rsid w:val="000A02C8"/>
    <w:rsid w:val="000A2EEA"/>
    <w:rsid w:val="000A3725"/>
    <w:rsid w:val="000B067B"/>
    <w:rsid w:val="000B0A7F"/>
    <w:rsid w:val="000B2089"/>
    <w:rsid w:val="000B20DA"/>
    <w:rsid w:val="000B2560"/>
    <w:rsid w:val="000B5348"/>
    <w:rsid w:val="000B6842"/>
    <w:rsid w:val="000B7A0D"/>
    <w:rsid w:val="000C02E9"/>
    <w:rsid w:val="000C5F29"/>
    <w:rsid w:val="000D3A47"/>
    <w:rsid w:val="000D5028"/>
    <w:rsid w:val="000D7D18"/>
    <w:rsid w:val="000E1152"/>
    <w:rsid w:val="000E4E18"/>
    <w:rsid w:val="000E7160"/>
    <w:rsid w:val="000F100B"/>
    <w:rsid w:val="000F64B0"/>
    <w:rsid w:val="000F6C0A"/>
    <w:rsid w:val="0010092E"/>
    <w:rsid w:val="00101055"/>
    <w:rsid w:val="00101100"/>
    <w:rsid w:val="001022B0"/>
    <w:rsid w:val="00102E6A"/>
    <w:rsid w:val="00103C15"/>
    <w:rsid w:val="00105EEA"/>
    <w:rsid w:val="001060B3"/>
    <w:rsid w:val="00106F38"/>
    <w:rsid w:val="001114E9"/>
    <w:rsid w:val="00111B45"/>
    <w:rsid w:val="00120594"/>
    <w:rsid w:val="00121557"/>
    <w:rsid w:val="00124F2C"/>
    <w:rsid w:val="00134A02"/>
    <w:rsid w:val="00134EDC"/>
    <w:rsid w:val="00135038"/>
    <w:rsid w:val="0013549A"/>
    <w:rsid w:val="00136672"/>
    <w:rsid w:val="00136CD7"/>
    <w:rsid w:val="001379A6"/>
    <w:rsid w:val="001411E5"/>
    <w:rsid w:val="00144DDB"/>
    <w:rsid w:val="0014674E"/>
    <w:rsid w:val="00153007"/>
    <w:rsid w:val="00154B79"/>
    <w:rsid w:val="0015548A"/>
    <w:rsid w:val="0016064C"/>
    <w:rsid w:val="00160E2A"/>
    <w:rsid w:val="0016128C"/>
    <w:rsid w:val="00163150"/>
    <w:rsid w:val="00164D85"/>
    <w:rsid w:val="00165B9D"/>
    <w:rsid w:val="00171206"/>
    <w:rsid w:val="00172BDB"/>
    <w:rsid w:val="00176048"/>
    <w:rsid w:val="00176266"/>
    <w:rsid w:val="00182FD0"/>
    <w:rsid w:val="00186663"/>
    <w:rsid w:val="00187171"/>
    <w:rsid w:val="00192CD3"/>
    <w:rsid w:val="00193200"/>
    <w:rsid w:val="001946FD"/>
    <w:rsid w:val="001953E0"/>
    <w:rsid w:val="00195BEB"/>
    <w:rsid w:val="001A0863"/>
    <w:rsid w:val="001A4795"/>
    <w:rsid w:val="001B085E"/>
    <w:rsid w:val="001B0BFD"/>
    <w:rsid w:val="001B1741"/>
    <w:rsid w:val="001B2E66"/>
    <w:rsid w:val="001B5443"/>
    <w:rsid w:val="001B6BB4"/>
    <w:rsid w:val="001C02CB"/>
    <w:rsid w:val="001C17EB"/>
    <w:rsid w:val="001C2730"/>
    <w:rsid w:val="001C2CA2"/>
    <w:rsid w:val="001C5C5E"/>
    <w:rsid w:val="001C6126"/>
    <w:rsid w:val="001C6419"/>
    <w:rsid w:val="001E160A"/>
    <w:rsid w:val="001E1985"/>
    <w:rsid w:val="001E24AF"/>
    <w:rsid w:val="001E2C34"/>
    <w:rsid w:val="001E74D0"/>
    <w:rsid w:val="001E7B21"/>
    <w:rsid w:val="001F2513"/>
    <w:rsid w:val="001F2F3A"/>
    <w:rsid w:val="001F5DD0"/>
    <w:rsid w:val="001F6056"/>
    <w:rsid w:val="00201C8B"/>
    <w:rsid w:val="0020448F"/>
    <w:rsid w:val="00204BED"/>
    <w:rsid w:val="00207230"/>
    <w:rsid w:val="002104E2"/>
    <w:rsid w:val="00211C2D"/>
    <w:rsid w:val="002126FB"/>
    <w:rsid w:val="0021631F"/>
    <w:rsid w:val="002211FF"/>
    <w:rsid w:val="0022409F"/>
    <w:rsid w:val="00224F47"/>
    <w:rsid w:val="00234041"/>
    <w:rsid w:val="00235BE2"/>
    <w:rsid w:val="00236D83"/>
    <w:rsid w:val="00236EA1"/>
    <w:rsid w:val="002373C4"/>
    <w:rsid w:val="0024124F"/>
    <w:rsid w:val="00244D77"/>
    <w:rsid w:val="00245D19"/>
    <w:rsid w:val="002470FD"/>
    <w:rsid w:val="002479CA"/>
    <w:rsid w:val="00247DF4"/>
    <w:rsid w:val="00260733"/>
    <w:rsid w:val="002652F3"/>
    <w:rsid w:val="002745C5"/>
    <w:rsid w:val="0027519A"/>
    <w:rsid w:val="00275E32"/>
    <w:rsid w:val="00277BA4"/>
    <w:rsid w:val="0028744A"/>
    <w:rsid w:val="00295762"/>
    <w:rsid w:val="002A09BD"/>
    <w:rsid w:val="002A0ED6"/>
    <w:rsid w:val="002A288F"/>
    <w:rsid w:val="002A35DC"/>
    <w:rsid w:val="002A3CE4"/>
    <w:rsid w:val="002A62CD"/>
    <w:rsid w:val="002B11EF"/>
    <w:rsid w:val="002B218B"/>
    <w:rsid w:val="002B39F0"/>
    <w:rsid w:val="002B4432"/>
    <w:rsid w:val="002C0FA4"/>
    <w:rsid w:val="002C0FD5"/>
    <w:rsid w:val="002C1BA6"/>
    <w:rsid w:val="002C1BCB"/>
    <w:rsid w:val="002C2DDD"/>
    <w:rsid w:val="002C563B"/>
    <w:rsid w:val="002C662C"/>
    <w:rsid w:val="002C7007"/>
    <w:rsid w:val="002C7105"/>
    <w:rsid w:val="002D066E"/>
    <w:rsid w:val="002D4A44"/>
    <w:rsid w:val="002E1FA2"/>
    <w:rsid w:val="002E2245"/>
    <w:rsid w:val="002E57D2"/>
    <w:rsid w:val="002E61DB"/>
    <w:rsid w:val="002F048B"/>
    <w:rsid w:val="002F28C9"/>
    <w:rsid w:val="002F6C77"/>
    <w:rsid w:val="00301528"/>
    <w:rsid w:val="00304B21"/>
    <w:rsid w:val="003059D6"/>
    <w:rsid w:val="003070E4"/>
    <w:rsid w:val="00310936"/>
    <w:rsid w:val="00311F82"/>
    <w:rsid w:val="00312B18"/>
    <w:rsid w:val="003131FA"/>
    <w:rsid w:val="00314622"/>
    <w:rsid w:val="0031786B"/>
    <w:rsid w:val="00320668"/>
    <w:rsid w:val="00323D56"/>
    <w:rsid w:val="003254E3"/>
    <w:rsid w:val="0033397B"/>
    <w:rsid w:val="003350C3"/>
    <w:rsid w:val="00336AA3"/>
    <w:rsid w:val="00337253"/>
    <w:rsid w:val="00337D8B"/>
    <w:rsid w:val="00340781"/>
    <w:rsid w:val="00342484"/>
    <w:rsid w:val="00342BE5"/>
    <w:rsid w:val="00353D46"/>
    <w:rsid w:val="0035494E"/>
    <w:rsid w:val="00354B03"/>
    <w:rsid w:val="00356F16"/>
    <w:rsid w:val="00364B89"/>
    <w:rsid w:val="0037146D"/>
    <w:rsid w:val="00372145"/>
    <w:rsid w:val="00374045"/>
    <w:rsid w:val="003743D3"/>
    <w:rsid w:val="0037452C"/>
    <w:rsid w:val="00377419"/>
    <w:rsid w:val="003777EC"/>
    <w:rsid w:val="00377B15"/>
    <w:rsid w:val="0038037D"/>
    <w:rsid w:val="00381481"/>
    <w:rsid w:val="00385003"/>
    <w:rsid w:val="00385174"/>
    <w:rsid w:val="00392897"/>
    <w:rsid w:val="00393764"/>
    <w:rsid w:val="0039690B"/>
    <w:rsid w:val="00397F70"/>
    <w:rsid w:val="003A08B1"/>
    <w:rsid w:val="003A0FB0"/>
    <w:rsid w:val="003A1FFD"/>
    <w:rsid w:val="003A4E23"/>
    <w:rsid w:val="003B061F"/>
    <w:rsid w:val="003B2242"/>
    <w:rsid w:val="003B26BA"/>
    <w:rsid w:val="003B4E32"/>
    <w:rsid w:val="003C2C51"/>
    <w:rsid w:val="003C2C62"/>
    <w:rsid w:val="003C57B2"/>
    <w:rsid w:val="003C673B"/>
    <w:rsid w:val="003C6931"/>
    <w:rsid w:val="003D10A4"/>
    <w:rsid w:val="003D133A"/>
    <w:rsid w:val="003D174A"/>
    <w:rsid w:val="003D1822"/>
    <w:rsid w:val="003E1F2F"/>
    <w:rsid w:val="003E20FA"/>
    <w:rsid w:val="003E55FE"/>
    <w:rsid w:val="003F0327"/>
    <w:rsid w:val="003F2693"/>
    <w:rsid w:val="003F79AC"/>
    <w:rsid w:val="004020AB"/>
    <w:rsid w:val="00404279"/>
    <w:rsid w:val="00405598"/>
    <w:rsid w:val="00405E24"/>
    <w:rsid w:val="00407DA6"/>
    <w:rsid w:val="00410235"/>
    <w:rsid w:val="00415694"/>
    <w:rsid w:val="00415B29"/>
    <w:rsid w:val="004165C8"/>
    <w:rsid w:val="004225A5"/>
    <w:rsid w:val="00426779"/>
    <w:rsid w:val="0043025A"/>
    <w:rsid w:val="00432A28"/>
    <w:rsid w:val="00435B02"/>
    <w:rsid w:val="00437D7C"/>
    <w:rsid w:val="00442740"/>
    <w:rsid w:val="00443077"/>
    <w:rsid w:val="004438BE"/>
    <w:rsid w:val="00443D1D"/>
    <w:rsid w:val="0044725C"/>
    <w:rsid w:val="004515F5"/>
    <w:rsid w:val="004543FE"/>
    <w:rsid w:val="00454A67"/>
    <w:rsid w:val="00455CC7"/>
    <w:rsid w:val="00455F6D"/>
    <w:rsid w:val="00456057"/>
    <w:rsid w:val="00457675"/>
    <w:rsid w:val="00457A7A"/>
    <w:rsid w:val="004617E1"/>
    <w:rsid w:val="00461D0E"/>
    <w:rsid w:val="00462080"/>
    <w:rsid w:val="00462FC3"/>
    <w:rsid w:val="00466605"/>
    <w:rsid w:val="004670A9"/>
    <w:rsid w:val="00471723"/>
    <w:rsid w:val="00472639"/>
    <w:rsid w:val="00476E1A"/>
    <w:rsid w:val="004772DF"/>
    <w:rsid w:val="00484AA9"/>
    <w:rsid w:val="00484F7F"/>
    <w:rsid w:val="004856AA"/>
    <w:rsid w:val="00485B86"/>
    <w:rsid w:val="004911D3"/>
    <w:rsid w:val="0049284A"/>
    <w:rsid w:val="0049342B"/>
    <w:rsid w:val="00495AD2"/>
    <w:rsid w:val="00497CBA"/>
    <w:rsid w:val="004A0FC7"/>
    <w:rsid w:val="004A4CA1"/>
    <w:rsid w:val="004B2B8F"/>
    <w:rsid w:val="004B5154"/>
    <w:rsid w:val="004B79A3"/>
    <w:rsid w:val="004B7DBE"/>
    <w:rsid w:val="004C1453"/>
    <w:rsid w:val="004C27E1"/>
    <w:rsid w:val="004C49C9"/>
    <w:rsid w:val="004C6538"/>
    <w:rsid w:val="004C762B"/>
    <w:rsid w:val="004D0EF6"/>
    <w:rsid w:val="004D216A"/>
    <w:rsid w:val="004E29F3"/>
    <w:rsid w:val="004E7487"/>
    <w:rsid w:val="004F07D0"/>
    <w:rsid w:val="004F2C3F"/>
    <w:rsid w:val="004F5516"/>
    <w:rsid w:val="00501AB0"/>
    <w:rsid w:val="00501F04"/>
    <w:rsid w:val="00503337"/>
    <w:rsid w:val="005037EA"/>
    <w:rsid w:val="00503E4C"/>
    <w:rsid w:val="00504BA1"/>
    <w:rsid w:val="00505861"/>
    <w:rsid w:val="005102CA"/>
    <w:rsid w:val="00511D16"/>
    <w:rsid w:val="00514974"/>
    <w:rsid w:val="00515763"/>
    <w:rsid w:val="00515A75"/>
    <w:rsid w:val="00516D03"/>
    <w:rsid w:val="0052352C"/>
    <w:rsid w:val="00524640"/>
    <w:rsid w:val="005255AD"/>
    <w:rsid w:val="00532D60"/>
    <w:rsid w:val="00533056"/>
    <w:rsid w:val="00534791"/>
    <w:rsid w:val="00537BCD"/>
    <w:rsid w:val="00537F04"/>
    <w:rsid w:val="00540E73"/>
    <w:rsid w:val="00540EA3"/>
    <w:rsid w:val="00542F7A"/>
    <w:rsid w:val="0054649F"/>
    <w:rsid w:val="005506A7"/>
    <w:rsid w:val="005507E2"/>
    <w:rsid w:val="00555CBB"/>
    <w:rsid w:val="005565EC"/>
    <w:rsid w:val="00562D40"/>
    <w:rsid w:val="0057007B"/>
    <w:rsid w:val="0057080F"/>
    <w:rsid w:val="00570BFC"/>
    <w:rsid w:val="00572427"/>
    <w:rsid w:val="00573DC5"/>
    <w:rsid w:val="005752E1"/>
    <w:rsid w:val="00575B8F"/>
    <w:rsid w:val="0057652A"/>
    <w:rsid w:val="00577639"/>
    <w:rsid w:val="00583C1D"/>
    <w:rsid w:val="00584041"/>
    <w:rsid w:val="00584795"/>
    <w:rsid w:val="005905DA"/>
    <w:rsid w:val="005919BD"/>
    <w:rsid w:val="00592268"/>
    <w:rsid w:val="00592BE7"/>
    <w:rsid w:val="00597520"/>
    <w:rsid w:val="005977C5"/>
    <w:rsid w:val="005A034E"/>
    <w:rsid w:val="005A68E8"/>
    <w:rsid w:val="005A7BB6"/>
    <w:rsid w:val="005A7E92"/>
    <w:rsid w:val="005B1DF9"/>
    <w:rsid w:val="005B6221"/>
    <w:rsid w:val="005B6999"/>
    <w:rsid w:val="005B70F7"/>
    <w:rsid w:val="005B7863"/>
    <w:rsid w:val="005B7AF3"/>
    <w:rsid w:val="005B7D5C"/>
    <w:rsid w:val="005C072A"/>
    <w:rsid w:val="005C5216"/>
    <w:rsid w:val="005C78FB"/>
    <w:rsid w:val="005D1134"/>
    <w:rsid w:val="005D5FEB"/>
    <w:rsid w:val="005E0B6A"/>
    <w:rsid w:val="005E0E54"/>
    <w:rsid w:val="005E4260"/>
    <w:rsid w:val="005E455C"/>
    <w:rsid w:val="005E68A7"/>
    <w:rsid w:val="005F0348"/>
    <w:rsid w:val="005F087E"/>
    <w:rsid w:val="005F1112"/>
    <w:rsid w:val="005F321D"/>
    <w:rsid w:val="005F6678"/>
    <w:rsid w:val="00600AF5"/>
    <w:rsid w:val="00604EE6"/>
    <w:rsid w:val="00605CB0"/>
    <w:rsid w:val="0061500D"/>
    <w:rsid w:val="0061657A"/>
    <w:rsid w:val="00621A30"/>
    <w:rsid w:val="006248C6"/>
    <w:rsid w:val="00625016"/>
    <w:rsid w:val="0063039E"/>
    <w:rsid w:val="00635CED"/>
    <w:rsid w:val="006363EB"/>
    <w:rsid w:val="00636DFF"/>
    <w:rsid w:val="00637D16"/>
    <w:rsid w:val="006400F3"/>
    <w:rsid w:val="00640410"/>
    <w:rsid w:val="006414B2"/>
    <w:rsid w:val="00643B5E"/>
    <w:rsid w:val="00643FC3"/>
    <w:rsid w:val="00644151"/>
    <w:rsid w:val="00646CAA"/>
    <w:rsid w:val="00647C25"/>
    <w:rsid w:val="00650925"/>
    <w:rsid w:val="00652010"/>
    <w:rsid w:val="0065450B"/>
    <w:rsid w:val="006561EB"/>
    <w:rsid w:val="00656402"/>
    <w:rsid w:val="00656CA8"/>
    <w:rsid w:val="00660A9C"/>
    <w:rsid w:val="00662D5B"/>
    <w:rsid w:val="00662F19"/>
    <w:rsid w:val="0067092D"/>
    <w:rsid w:val="00670FED"/>
    <w:rsid w:val="00671E21"/>
    <w:rsid w:val="00673B2F"/>
    <w:rsid w:val="0067403F"/>
    <w:rsid w:val="00674D4F"/>
    <w:rsid w:val="00676A36"/>
    <w:rsid w:val="00676EBC"/>
    <w:rsid w:val="00685F7A"/>
    <w:rsid w:val="006903C1"/>
    <w:rsid w:val="00691033"/>
    <w:rsid w:val="00691C2E"/>
    <w:rsid w:val="00693664"/>
    <w:rsid w:val="00697F1E"/>
    <w:rsid w:val="006A1DC1"/>
    <w:rsid w:val="006A3A12"/>
    <w:rsid w:val="006B1B30"/>
    <w:rsid w:val="006B2274"/>
    <w:rsid w:val="006B2ABB"/>
    <w:rsid w:val="006B75DD"/>
    <w:rsid w:val="006C021C"/>
    <w:rsid w:val="006C0A89"/>
    <w:rsid w:val="006C161E"/>
    <w:rsid w:val="006C2817"/>
    <w:rsid w:val="006C2ED2"/>
    <w:rsid w:val="006C3505"/>
    <w:rsid w:val="006C443C"/>
    <w:rsid w:val="006C622F"/>
    <w:rsid w:val="006C6504"/>
    <w:rsid w:val="006C6BB0"/>
    <w:rsid w:val="006C7E68"/>
    <w:rsid w:val="006D433E"/>
    <w:rsid w:val="006D463C"/>
    <w:rsid w:val="006E123C"/>
    <w:rsid w:val="006E22DD"/>
    <w:rsid w:val="006E313F"/>
    <w:rsid w:val="006E339A"/>
    <w:rsid w:val="006E5C11"/>
    <w:rsid w:val="006E621C"/>
    <w:rsid w:val="006E6AA6"/>
    <w:rsid w:val="006E7642"/>
    <w:rsid w:val="006E7938"/>
    <w:rsid w:val="006F0D3E"/>
    <w:rsid w:val="006F78D7"/>
    <w:rsid w:val="006F7A17"/>
    <w:rsid w:val="00701AB9"/>
    <w:rsid w:val="00715D90"/>
    <w:rsid w:val="00715F5E"/>
    <w:rsid w:val="0071607E"/>
    <w:rsid w:val="00720B5C"/>
    <w:rsid w:val="00721A4C"/>
    <w:rsid w:val="00724533"/>
    <w:rsid w:val="007268BB"/>
    <w:rsid w:val="00732052"/>
    <w:rsid w:val="007324B4"/>
    <w:rsid w:val="00733BBC"/>
    <w:rsid w:val="00737839"/>
    <w:rsid w:val="0074205A"/>
    <w:rsid w:val="00743B7F"/>
    <w:rsid w:val="00745002"/>
    <w:rsid w:val="007457FD"/>
    <w:rsid w:val="00746700"/>
    <w:rsid w:val="0074681B"/>
    <w:rsid w:val="00746C7B"/>
    <w:rsid w:val="0075216B"/>
    <w:rsid w:val="00752843"/>
    <w:rsid w:val="00757636"/>
    <w:rsid w:val="0075771C"/>
    <w:rsid w:val="00757D52"/>
    <w:rsid w:val="00767E3A"/>
    <w:rsid w:val="00773780"/>
    <w:rsid w:val="00774AC2"/>
    <w:rsid w:val="007752C5"/>
    <w:rsid w:val="0077587A"/>
    <w:rsid w:val="00777AB8"/>
    <w:rsid w:val="00777DEA"/>
    <w:rsid w:val="007811EB"/>
    <w:rsid w:val="00781608"/>
    <w:rsid w:val="007840E5"/>
    <w:rsid w:val="00787698"/>
    <w:rsid w:val="007916FA"/>
    <w:rsid w:val="00793E62"/>
    <w:rsid w:val="00794214"/>
    <w:rsid w:val="00794359"/>
    <w:rsid w:val="007A0FFC"/>
    <w:rsid w:val="007A3329"/>
    <w:rsid w:val="007B0F9E"/>
    <w:rsid w:val="007B2F78"/>
    <w:rsid w:val="007B3447"/>
    <w:rsid w:val="007B48FA"/>
    <w:rsid w:val="007B496A"/>
    <w:rsid w:val="007C14AF"/>
    <w:rsid w:val="007C51A5"/>
    <w:rsid w:val="007C5406"/>
    <w:rsid w:val="007C5A59"/>
    <w:rsid w:val="007C68C4"/>
    <w:rsid w:val="007C731F"/>
    <w:rsid w:val="007C7B4C"/>
    <w:rsid w:val="007C7F26"/>
    <w:rsid w:val="007D03E0"/>
    <w:rsid w:val="007D05D4"/>
    <w:rsid w:val="007D32FC"/>
    <w:rsid w:val="007D39FA"/>
    <w:rsid w:val="007D465B"/>
    <w:rsid w:val="007D5053"/>
    <w:rsid w:val="007D5D13"/>
    <w:rsid w:val="007D7C94"/>
    <w:rsid w:val="007E25FC"/>
    <w:rsid w:val="007E3D45"/>
    <w:rsid w:val="007F1DDC"/>
    <w:rsid w:val="007F6DF2"/>
    <w:rsid w:val="008009B5"/>
    <w:rsid w:val="008022F0"/>
    <w:rsid w:val="00802791"/>
    <w:rsid w:val="00804753"/>
    <w:rsid w:val="00804A6C"/>
    <w:rsid w:val="00806247"/>
    <w:rsid w:val="0080689D"/>
    <w:rsid w:val="00807312"/>
    <w:rsid w:val="008079BC"/>
    <w:rsid w:val="00807BB0"/>
    <w:rsid w:val="00807C75"/>
    <w:rsid w:val="008137F1"/>
    <w:rsid w:val="00814A85"/>
    <w:rsid w:val="00815DD3"/>
    <w:rsid w:val="0082137A"/>
    <w:rsid w:val="00821D74"/>
    <w:rsid w:val="00825D75"/>
    <w:rsid w:val="00827FFC"/>
    <w:rsid w:val="0083077A"/>
    <w:rsid w:val="00834768"/>
    <w:rsid w:val="00840743"/>
    <w:rsid w:val="0084089C"/>
    <w:rsid w:val="008448DF"/>
    <w:rsid w:val="00846242"/>
    <w:rsid w:val="00846A9C"/>
    <w:rsid w:val="00855BFD"/>
    <w:rsid w:val="008565BB"/>
    <w:rsid w:val="00857EC1"/>
    <w:rsid w:val="008608C3"/>
    <w:rsid w:val="00865ACD"/>
    <w:rsid w:val="00866B32"/>
    <w:rsid w:val="0086757D"/>
    <w:rsid w:val="00874087"/>
    <w:rsid w:val="00874BA4"/>
    <w:rsid w:val="0088194E"/>
    <w:rsid w:val="00881AED"/>
    <w:rsid w:val="0088312E"/>
    <w:rsid w:val="00884BB2"/>
    <w:rsid w:val="008875BA"/>
    <w:rsid w:val="00891C4E"/>
    <w:rsid w:val="008924B9"/>
    <w:rsid w:val="008933A0"/>
    <w:rsid w:val="00893674"/>
    <w:rsid w:val="008959F6"/>
    <w:rsid w:val="008A0C37"/>
    <w:rsid w:val="008A553F"/>
    <w:rsid w:val="008A71B1"/>
    <w:rsid w:val="008A7C39"/>
    <w:rsid w:val="008A7F18"/>
    <w:rsid w:val="008B165B"/>
    <w:rsid w:val="008B23E3"/>
    <w:rsid w:val="008B3DD9"/>
    <w:rsid w:val="008B3F89"/>
    <w:rsid w:val="008B7FC3"/>
    <w:rsid w:val="008C0A1E"/>
    <w:rsid w:val="008C54C2"/>
    <w:rsid w:val="008C60C8"/>
    <w:rsid w:val="008D0823"/>
    <w:rsid w:val="008D0F02"/>
    <w:rsid w:val="008D28AA"/>
    <w:rsid w:val="008D4188"/>
    <w:rsid w:val="008D48B7"/>
    <w:rsid w:val="008D76C3"/>
    <w:rsid w:val="008E0221"/>
    <w:rsid w:val="008E3310"/>
    <w:rsid w:val="008E4D38"/>
    <w:rsid w:val="008F0372"/>
    <w:rsid w:val="008F06C9"/>
    <w:rsid w:val="008F1431"/>
    <w:rsid w:val="008F1974"/>
    <w:rsid w:val="008F2ACB"/>
    <w:rsid w:val="008F3F5D"/>
    <w:rsid w:val="008F4784"/>
    <w:rsid w:val="008F5349"/>
    <w:rsid w:val="008F6431"/>
    <w:rsid w:val="008F7C60"/>
    <w:rsid w:val="009018A0"/>
    <w:rsid w:val="0090452E"/>
    <w:rsid w:val="00905407"/>
    <w:rsid w:val="00907E60"/>
    <w:rsid w:val="00910F60"/>
    <w:rsid w:val="0091707A"/>
    <w:rsid w:val="00917757"/>
    <w:rsid w:val="00917E05"/>
    <w:rsid w:val="00921C22"/>
    <w:rsid w:val="0092253B"/>
    <w:rsid w:val="009249F6"/>
    <w:rsid w:val="009270C7"/>
    <w:rsid w:val="009271D3"/>
    <w:rsid w:val="00927774"/>
    <w:rsid w:val="00927A2E"/>
    <w:rsid w:val="00931200"/>
    <w:rsid w:val="00933C21"/>
    <w:rsid w:val="00934A6C"/>
    <w:rsid w:val="00934F75"/>
    <w:rsid w:val="00936014"/>
    <w:rsid w:val="00936907"/>
    <w:rsid w:val="00943C0D"/>
    <w:rsid w:val="009447F1"/>
    <w:rsid w:val="00946B28"/>
    <w:rsid w:val="00952F9B"/>
    <w:rsid w:val="00960F61"/>
    <w:rsid w:val="0096293E"/>
    <w:rsid w:val="00962D3B"/>
    <w:rsid w:val="00964E74"/>
    <w:rsid w:val="00964F32"/>
    <w:rsid w:val="009655BF"/>
    <w:rsid w:val="00966830"/>
    <w:rsid w:val="00966E51"/>
    <w:rsid w:val="00967281"/>
    <w:rsid w:val="00967EC4"/>
    <w:rsid w:val="009701D5"/>
    <w:rsid w:val="00971F0D"/>
    <w:rsid w:val="00973892"/>
    <w:rsid w:val="00973950"/>
    <w:rsid w:val="009739B4"/>
    <w:rsid w:val="00973C78"/>
    <w:rsid w:val="00987B7F"/>
    <w:rsid w:val="00994F01"/>
    <w:rsid w:val="009A3F87"/>
    <w:rsid w:val="009A52C3"/>
    <w:rsid w:val="009A550D"/>
    <w:rsid w:val="009A62AE"/>
    <w:rsid w:val="009A62E2"/>
    <w:rsid w:val="009B2108"/>
    <w:rsid w:val="009B24B9"/>
    <w:rsid w:val="009B7791"/>
    <w:rsid w:val="009B795B"/>
    <w:rsid w:val="009C00EF"/>
    <w:rsid w:val="009C054F"/>
    <w:rsid w:val="009C0E8D"/>
    <w:rsid w:val="009C26C6"/>
    <w:rsid w:val="009C2A6A"/>
    <w:rsid w:val="009C3DAD"/>
    <w:rsid w:val="009C3F49"/>
    <w:rsid w:val="009C7B7A"/>
    <w:rsid w:val="009D5435"/>
    <w:rsid w:val="009D5663"/>
    <w:rsid w:val="009D6B8C"/>
    <w:rsid w:val="009E0FB4"/>
    <w:rsid w:val="009E475D"/>
    <w:rsid w:val="009F41AD"/>
    <w:rsid w:val="009F7B80"/>
    <w:rsid w:val="00A03476"/>
    <w:rsid w:val="00A04751"/>
    <w:rsid w:val="00A06DE3"/>
    <w:rsid w:val="00A07565"/>
    <w:rsid w:val="00A13653"/>
    <w:rsid w:val="00A1396D"/>
    <w:rsid w:val="00A14D1D"/>
    <w:rsid w:val="00A15D4E"/>
    <w:rsid w:val="00A15F0C"/>
    <w:rsid w:val="00A16B56"/>
    <w:rsid w:val="00A21E3E"/>
    <w:rsid w:val="00A22CEE"/>
    <w:rsid w:val="00A2723C"/>
    <w:rsid w:val="00A30C05"/>
    <w:rsid w:val="00A34F14"/>
    <w:rsid w:val="00A36CF4"/>
    <w:rsid w:val="00A401CB"/>
    <w:rsid w:val="00A42A07"/>
    <w:rsid w:val="00A4485A"/>
    <w:rsid w:val="00A45729"/>
    <w:rsid w:val="00A52AC3"/>
    <w:rsid w:val="00A54279"/>
    <w:rsid w:val="00A54AE2"/>
    <w:rsid w:val="00A62A5C"/>
    <w:rsid w:val="00A63445"/>
    <w:rsid w:val="00A64F67"/>
    <w:rsid w:val="00A6710D"/>
    <w:rsid w:val="00A71C50"/>
    <w:rsid w:val="00A731D2"/>
    <w:rsid w:val="00A74D2D"/>
    <w:rsid w:val="00A751BB"/>
    <w:rsid w:val="00A762E5"/>
    <w:rsid w:val="00A80648"/>
    <w:rsid w:val="00A819D8"/>
    <w:rsid w:val="00A82058"/>
    <w:rsid w:val="00A8464F"/>
    <w:rsid w:val="00A852FD"/>
    <w:rsid w:val="00A85EAE"/>
    <w:rsid w:val="00A865A5"/>
    <w:rsid w:val="00A86CAE"/>
    <w:rsid w:val="00A902E7"/>
    <w:rsid w:val="00A90929"/>
    <w:rsid w:val="00A91432"/>
    <w:rsid w:val="00A953A2"/>
    <w:rsid w:val="00A954C5"/>
    <w:rsid w:val="00AA404B"/>
    <w:rsid w:val="00AA5FDA"/>
    <w:rsid w:val="00AA760C"/>
    <w:rsid w:val="00AB0F44"/>
    <w:rsid w:val="00AB1807"/>
    <w:rsid w:val="00AB4934"/>
    <w:rsid w:val="00AB7554"/>
    <w:rsid w:val="00AB7610"/>
    <w:rsid w:val="00AB7DAB"/>
    <w:rsid w:val="00AC31E7"/>
    <w:rsid w:val="00AC5AAD"/>
    <w:rsid w:val="00AC6982"/>
    <w:rsid w:val="00AC7A04"/>
    <w:rsid w:val="00AD22F9"/>
    <w:rsid w:val="00AD2C24"/>
    <w:rsid w:val="00AD2D27"/>
    <w:rsid w:val="00AD5CCD"/>
    <w:rsid w:val="00AD71E8"/>
    <w:rsid w:val="00AD74D4"/>
    <w:rsid w:val="00AE54F2"/>
    <w:rsid w:val="00AF25BA"/>
    <w:rsid w:val="00AF768C"/>
    <w:rsid w:val="00B00E07"/>
    <w:rsid w:val="00B01260"/>
    <w:rsid w:val="00B036AB"/>
    <w:rsid w:val="00B05876"/>
    <w:rsid w:val="00B104D7"/>
    <w:rsid w:val="00B10992"/>
    <w:rsid w:val="00B12F92"/>
    <w:rsid w:val="00B13362"/>
    <w:rsid w:val="00B17A25"/>
    <w:rsid w:val="00B21B53"/>
    <w:rsid w:val="00B22688"/>
    <w:rsid w:val="00B226CC"/>
    <w:rsid w:val="00B232C9"/>
    <w:rsid w:val="00B2365E"/>
    <w:rsid w:val="00B30220"/>
    <w:rsid w:val="00B4526E"/>
    <w:rsid w:val="00B45F49"/>
    <w:rsid w:val="00B5031B"/>
    <w:rsid w:val="00B50725"/>
    <w:rsid w:val="00B51646"/>
    <w:rsid w:val="00B5421B"/>
    <w:rsid w:val="00B54548"/>
    <w:rsid w:val="00B54BF2"/>
    <w:rsid w:val="00B602B2"/>
    <w:rsid w:val="00B634CD"/>
    <w:rsid w:val="00B635E7"/>
    <w:rsid w:val="00B6363A"/>
    <w:rsid w:val="00B71FEA"/>
    <w:rsid w:val="00B73DE6"/>
    <w:rsid w:val="00B74355"/>
    <w:rsid w:val="00B7554A"/>
    <w:rsid w:val="00B77A29"/>
    <w:rsid w:val="00B77D0C"/>
    <w:rsid w:val="00B8119B"/>
    <w:rsid w:val="00B82093"/>
    <w:rsid w:val="00B9022A"/>
    <w:rsid w:val="00B97434"/>
    <w:rsid w:val="00BB0C5F"/>
    <w:rsid w:val="00BB3B43"/>
    <w:rsid w:val="00BB412D"/>
    <w:rsid w:val="00BB489E"/>
    <w:rsid w:val="00BB53AB"/>
    <w:rsid w:val="00BC3DCF"/>
    <w:rsid w:val="00BC50A7"/>
    <w:rsid w:val="00BC5728"/>
    <w:rsid w:val="00BC63CF"/>
    <w:rsid w:val="00BD1A40"/>
    <w:rsid w:val="00BD1DB2"/>
    <w:rsid w:val="00BD2AE4"/>
    <w:rsid w:val="00BD46C8"/>
    <w:rsid w:val="00BD571B"/>
    <w:rsid w:val="00BD5E6D"/>
    <w:rsid w:val="00BE2A11"/>
    <w:rsid w:val="00BE451F"/>
    <w:rsid w:val="00BE53A2"/>
    <w:rsid w:val="00BE5E9D"/>
    <w:rsid w:val="00BE6127"/>
    <w:rsid w:val="00BE7E29"/>
    <w:rsid w:val="00BF31D9"/>
    <w:rsid w:val="00BF50F3"/>
    <w:rsid w:val="00BF6838"/>
    <w:rsid w:val="00BF7E4B"/>
    <w:rsid w:val="00C00F4D"/>
    <w:rsid w:val="00C01C12"/>
    <w:rsid w:val="00C0412A"/>
    <w:rsid w:val="00C041D1"/>
    <w:rsid w:val="00C054CB"/>
    <w:rsid w:val="00C112EC"/>
    <w:rsid w:val="00C16BFB"/>
    <w:rsid w:val="00C20125"/>
    <w:rsid w:val="00C22AC9"/>
    <w:rsid w:val="00C24F48"/>
    <w:rsid w:val="00C2759F"/>
    <w:rsid w:val="00C32925"/>
    <w:rsid w:val="00C34C7C"/>
    <w:rsid w:val="00C34EDE"/>
    <w:rsid w:val="00C3554C"/>
    <w:rsid w:val="00C36D7E"/>
    <w:rsid w:val="00C40866"/>
    <w:rsid w:val="00C4123C"/>
    <w:rsid w:val="00C416F5"/>
    <w:rsid w:val="00C41EA1"/>
    <w:rsid w:val="00C46042"/>
    <w:rsid w:val="00C46C40"/>
    <w:rsid w:val="00C50347"/>
    <w:rsid w:val="00C50863"/>
    <w:rsid w:val="00C50A02"/>
    <w:rsid w:val="00C5184C"/>
    <w:rsid w:val="00C51D02"/>
    <w:rsid w:val="00C52499"/>
    <w:rsid w:val="00C541E2"/>
    <w:rsid w:val="00C547B2"/>
    <w:rsid w:val="00C56524"/>
    <w:rsid w:val="00C565B8"/>
    <w:rsid w:val="00C57DD1"/>
    <w:rsid w:val="00C601FA"/>
    <w:rsid w:val="00C60A43"/>
    <w:rsid w:val="00C66AD8"/>
    <w:rsid w:val="00C71525"/>
    <w:rsid w:val="00C7436B"/>
    <w:rsid w:val="00C763C7"/>
    <w:rsid w:val="00C8212C"/>
    <w:rsid w:val="00C86CFE"/>
    <w:rsid w:val="00C90319"/>
    <w:rsid w:val="00C909F1"/>
    <w:rsid w:val="00C92F6C"/>
    <w:rsid w:val="00C93623"/>
    <w:rsid w:val="00C9465D"/>
    <w:rsid w:val="00C96546"/>
    <w:rsid w:val="00CA0CB9"/>
    <w:rsid w:val="00CA1127"/>
    <w:rsid w:val="00CA24B9"/>
    <w:rsid w:val="00CA25F1"/>
    <w:rsid w:val="00CA2757"/>
    <w:rsid w:val="00CA285A"/>
    <w:rsid w:val="00CB1B09"/>
    <w:rsid w:val="00CB271F"/>
    <w:rsid w:val="00CB36CE"/>
    <w:rsid w:val="00CB72C9"/>
    <w:rsid w:val="00CB7D9B"/>
    <w:rsid w:val="00CC1B8D"/>
    <w:rsid w:val="00CC2642"/>
    <w:rsid w:val="00CC31F1"/>
    <w:rsid w:val="00CC373B"/>
    <w:rsid w:val="00CC3F2C"/>
    <w:rsid w:val="00CC54ED"/>
    <w:rsid w:val="00CD2690"/>
    <w:rsid w:val="00CD44A8"/>
    <w:rsid w:val="00CD5DB7"/>
    <w:rsid w:val="00CE4E48"/>
    <w:rsid w:val="00CF3E31"/>
    <w:rsid w:val="00CF7063"/>
    <w:rsid w:val="00D037A4"/>
    <w:rsid w:val="00D04B82"/>
    <w:rsid w:val="00D1054D"/>
    <w:rsid w:val="00D10A44"/>
    <w:rsid w:val="00D15032"/>
    <w:rsid w:val="00D164DB"/>
    <w:rsid w:val="00D21132"/>
    <w:rsid w:val="00D278BA"/>
    <w:rsid w:val="00D33B44"/>
    <w:rsid w:val="00D3467A"/>
    <w:rsid w:val="00D3673A"/>
    <w:rsid w:val="00D36766"/>
    <w:rsid w:val="00D3745E"/>
    <w:rsid w:val="00D42010"/>
    <w:rsid w:val="00D475A7"/>
    <w:rsid w:val="00D47E55"/>
    <w:rsid w:val="00D50497"/>
    <w:rsid w:val="00D54511"/>
    <w:rsid w:val="00D551DF"/>
    <w:rsid w:val="00D60A91"/>
    <w:rsid w:val="00D60D99"/>
    <w:rsid w:val="00D6129B"/>
    <w:rsid w:val="00D623BE"/>
    <w:rsid w:val="00D637E7"/>
    <w:rsid w:val="00D656E5"/>
    <w:rsid w:val="00D71298"/>
    <w:rsid w:val="00D715CC"/>
    <w:rsid w:val="00D71A25"/>
    <w:rsid w:val="00D72C87"/>
    <w:rsid w:val="00D74D3D"/>
    <w:rsid w:val="00D76DEC"/>
    <w:rsid w:val="00D76E19"/>
    <w:rsid w:val="00D773A0"/>
    <w:rsid w:val="00D777C9"/>
    <w:rsid w:val="00D81B14"/>
    <w:rsid w:val="00D82F6E"/>
    <w:rsid w:val="00D83BDD"/>
    <w:rsid w:val="00D85657"/>
    <w:rsid w:val="00D8763A"/>
    <w:rsid w:val="00D87FFA"/>
    <w:rsid w:val="00D901FD"/>
    <w:rsid w:val="00D903E0"/>
    <w:rsid w:val="00D91A61"/>
    <w:rsid w:val="00D9695A"/>
    <w:rsid w:val="00DA0287"/>
    <w:rsid w:val="00DA1A2C"/>
    <w:rsid w:val="00DA40EB"/>
    <w:rsid w:val="00DB06A6"/>
    <w:rsid w:val="00DB1BDC"/>
    <w:rsid w:val="00DB294B"/>
    <w:rsid w:val="00DB3A8A"/>
    <w:rsid w:val="00DC4205"/>
    <w:rsid w:val="00DC53DF"/>
    <w:rsid w:val="00DC6886"/>
    <w:rsid w:val="00DC700B"/>
    <w:rsid w:val="00DD1FBF"/>
    <w:rsid w:val="00DD247B"/>
    <w:rsid w:val="00DD2FDA"/>
    <w:rsid w:val="00DD38E4"/>
    <w:rsid w:val="00DD4FD2"/>
    <w:rsid w:val="00DD6532"/>
    <w:rsid w:val="00DD65FE"/>
    <w:rsid w:val="00DE273F"/>
    <w:rsid w:val="00DE4A54"/>
    <w:rsid w:val="00DE4A68"/>
    <w:rsid w:val="00DE546A"/>
    <w:rsid w:val="00DE5AD2"/>
    <w:rsid w:val="00DE7F03"/>
    <w:rsid w:val="00DF4E43"/>
    <w:rsid w:val="00DF6357"/>
    <w:rsid w:val="00DF6617"/>
    <w:rsid w:val="00DF7C6B"/>
    <w:rsid w:val="00DF7D61"/>
    <w:rsid w:val="00E01C12"/>
    <w:rsid w:val="00E021F3"/>
    <w:rsid w:val="00E05817"/>
    <w:rsid w:val="00E10547"/>
    <w:rsid w:val="00E12719"/>
    <w:rsid w:val="00E12B11"/>
    <w:rsid w:val="00E157C3"/>
    <w:rsid w:val="00E15B14"/>
    <w:rsid w:val="00E17E94"/>
    <w:rsid w:val="00E24159"/>
    <w:rsid w:val="00E34F21"/>
    <w:rsid w:val="00E36AEA"/>
    <w:rsid w:val="00E413B8"/>
    <w:rsid w:val="00E41A94"/>
    <w:rsid w:val="00E41B3E"/>
    <w:rsid w:val="00E467C8"/>
    <w:rsid w:val="00E50F2D"/>
    <w:rsid w:val="00E516C0"/>
    <w:rsid w:val="00E522E4"/>
    <w:rsid w:val="00E53C9E"/>
    <w:rsid w:val="00E54D52"/>
    <w:rsid w:val="00E558DB"/>
    <w:rsid w:val="00E564B1"/>
    <w:rsid w:val="00E65AFF"/>
    <w:rsid w:val="00E66D3A"/>
    <w:rsid w:val="00E67BE7"/>
    <w:rsid w:val="00E718DD"/>
    <w:rsid w:val="00E744AC"/>
    <w:rsid w:val="00E81851"/>
    <w:rsid w:val="00E84669"/>
    <w:rsid w:val="00E85BE3"/>
    <w:rsid w:val="00E87361"/>
    <w:rsid w:val="00E87529"/>
    <w:rsid w:val="00E87EAB"/>
    <w:rsid w:val="00E923D8"/>
    <w:rsid w:val="00E93D15"/>
    <w:rsid w:val="00E9424E"/>
    <w:rsid w:val="00EA0734"/>
    <w:rsid w:val="00EA1FF6"/>
    <w:rsid w:val="00EA3FFE"/>
    <w:rsid w:val="00EA41AD"/>
    <w:rsid w:val="00EA58CC"/>
    <w:rsid w:val="00EA747A"/>
    <w:rsid w:val="00EA7CBB"/>
    <w:rsid w:val="00EB17C2"/>
    <w:rsid w:val="00EB3F77"/>
    <w:rsid w:val="00EB57B2"/>
    <w:rsid w:val="00EB74B8"/>
    <w:rsid w:val="00EC3CD6"/>
    <w:rsid w:val="00EC7402"/>
    <w:rsid w:val="00ED18F0"/>
    <w:rsid w:val="00ED1A44"/>
    <w:rsid w:val="00ED69E9"/>
    <w:rsid w:val="00EE13DE"/>
    <w:rsid w:val="00EE13F5"/>
    <w:rsid w:val="00EE1C0F"/>
    <w:rsid w:val="00EE30F1"/>
    <w:rsid w:val="00EF0F36"/>
    <w:rsid w:val="00EF3F09"/>
    <w:rsid w:val="00EF427A"/>
    <w:rsid w:val="00EF5896"/>
    <w:rsid w:val="00EF6816"/>
    <w:rsid w:val="00EF6D3D"/>
    <w:rsid w:val="00F00BFC"/>
    <w:rsid w:val="00F00ECD"/>
    <w:rsid w:val="00F025A7"/>
    <w:rsid w:val="00F070D8"/>
    <w:rsid w:val="00F13383"/>
    <w:rsid w:val="00F159DB"/>
    <w:rsid w:val="00F247E1"/>
    <w:rsid w:val="00F24E58"/>
    <w:rsid w:val="00F25E75"/>
    <w:rsid w:val="00F33C35"/>
    <w:rsid w:val="00F3585C"/>
    <w:rsid w:val="00F3625A"/>
    <w:rsid w:val="00F36CB9"/>
    <w:rsid w:val="00F41AA1"/>
    <w:rsid w:val="00F4254E"/>
    <w:rsid w:val="00F4314A"/>
    <w:rsid w:val="00F50965"/>
    <w:rsid w:val="00F52951"/>
    <w:rsid w:val="00F54528"/>
    <w:rsid w:val="00F56BA5"/>
    <w:rsid w:val="00F56DC1"/>
    <w:rsid w:val="00F6273F"/>
    <w:rsid w:val="00F64DBD"/>
    <w:rsid w:val="00F67B39"/>
    <w:rsid w:val="00F770FD"/>
    <w:rsid w:val="00F833A8"/>
    <w:rsid w:val="00F870F5"/>
    <w:rsid w:val="00F87A73"/>
    <w:rsid w:val="00F945D7"/>
    <w:rsid w:val="00F961CF"/>
    <w:rsid w:val="00F9724E"/>
    <w:rsid w:val="00F9764B"/>
    <w:rsid w:val="00F97EF1"/>
    <w:rsid w:val="00FA0FF4"/>
    <w:rsid w:val="00FB3E33"/>
    <w:rsid w:val="00FB417F"/>
    <w:rsid w:val="00FB53E8"/>
    <w:rsid w:val="00FB7648"/>
    <w:rsid w:val="00FC09FE"/>
    <w:rsid w:val="00FC0B53"/>
    <w:rsid w:val="00FC521C"/>
    <w:rsid w:val="00FC60A8"/>
    <w:rsid w:val="00FD098D"/>
    <w:rsid w:val="00FD1A82"/>
    <w:rsid w:val="00FD37EC"/>
    <w:rsid w:val="00FD3F40"/>
    <w:rsid w:val="00FD4C92"/>
    <w:rsid w:val="00FD57A3"/>
    <w:rsid w:val="00FE1D69"/>
    <w:rsid w:val="00FE2824"/>
    <w:rsid w:val="00FE2A04"/>
    <w:rsid w:val="00FE2B0F"/>
    <w:rsid w:val="00FE3F5B"/>
    <w:rsid w:val="00FE47A4"/>
    <w:rsid w:val="00FE7472"/>
    <w:rsid w:val="00FE7976"/>
    <w:rsid w:val="00FF2F29"/>
    <w:rsid w:val="00FF35DF"/>
    <w:rsid w:val="00FF7EF1"/>
    <w:rsid w:val="00FF7FB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ECD1F-3CD8-4EF2-B475-1E95D60D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943F68"/>
    <w:rPr>
      <w:color w:val="0563C1" w:themeColor="hyperlink"/>
      <w:u w:val="single"/>
    </w:rPr>
  </w:style>
  <w:style w:type="character" w:customStyle="1" w:styleId="a4">
    <w:name w:val="頁首 字元"/>
    <w:basedOn w:val="a0"/>
    <w:uiPriority w:val="99"/>
    <w:qFormat/>
    <w:rsid w:val="00427B12"/>
    <w:rPr>
      <w:sz w:val="20"/>
      <w:szCs w:val="20"/>
    </w:rPr>
  </w:style>
  <w:style w:type="character" w:customStyle="1" w:styleId="a5">
    <w:name w:val="頁尾 字元"/>
    <w:basedOn w:val="a0"/>
    <w:uiPriority w:val="99"/>
    <w:qFormat/>
    <w:rsid w:val="00427B12"/>
    <w:rPr>
      <w:sz w:val="20"/>
      <w:szCs w:val="20"/>
    </w:rPr>
  </w:style>
  <w:style w:type="character" w:customStyle="1" w:styleId="a6">
    <w:name w:val="註解方塊文字 字元"/>
    <w:basedOn w:val="a0"/>
    <w:uiPriority w:val="99"/>
    <w:semiHidden/>
    <w:qFormat/>
    <w:rsid w:val="0011407F"/>
    <w:rPr>
      <w:rFonts w:asciiTheme="majorHAnsi" w:eastAsiaTheme="majorEastAsia" w:hAnsiTheme="majorHAnsi" w:cstheme="majorBidi"/>
      <w:sz w:val="18"/>
      <w:szCs w:val="18"/>
    </w:rPr>
  </w:style>
  <w:style w:type="character" w:styleId="a7">
    <w:name w:val="annotation reference"/>
    <w:basedOn w:val="a0"/>
    <w:uiPriority w:val="99"/>
    <w:semiHidden/>
    <w:unhideWhenUsed/>
    <w:qFormat/>
    <w:rsid w:val="009B4F6E"/>
    <w:rPr>
      <w:sz w:val="18"/>
      <w:szCs w:val="18"/>
    </w:rPr>
  </w:style>
  <w:style w:type="character" w:customStyle="1" w:styleId="a8">
    <w:name w:val="註解文字 字元"/>
    <w:basedOn w:val="a0"/>
    <w:uiPriority w:val="99"/>
    <w:semiHidden/>
    <w:qFormat/>
    <w:rsid w:val="009B4F6E"/>
  </w:style>
  <w:style w:type="character" w:customStyle="1" w:styleId="a9">
    <w:name w:val="註解主旨 字元"/>
    <w:basedOn w:val="a8"/>
    <w:uiPriority w:val="99"/>
    <w:semiHidden/>
    <w:qFormat/>
    <w:rsid w:val="009B4F6E"/>
    <w:rPr>
      <w:b/>
      <w:bCs/>
    </w:rPr>
  </w:style>
  <w:style w:type="character" w:customStyle="1" w:styleId="ListLabel1">
    <w:name w:val="ListLabel 1"/>
    <w:qFormat/>
    <w:rPr>
      <w:rFonts w:ascii="標楷體" w:eastAsia="標楷體" w:hAnsi="標楷體"/>
      <w:sz w:val="28"/>
      <w:szCs w:val="28"/>
    </w:rPr>
  </w:style>
  <w:style w:type="character" w:customStyle="1" w:styleId="ListLabel2">
    <w:name w:val="ListLabel 2"/>
    <w:qFormat/>
    <w:rPr>
      <w:rFonts w:ascii="標楷體" w:hAnsi="標楷體"/>
      <w:sz w:val="28"/>
    </w:rPr>
  </w:style>
  <w:style w:type="character" w:customStyle="1" w:styleId="ListLabel3">
    <w:name w:val="ListLabel 3"/>
    <w:qFormat/>
    <w:rPr>
      <w:rFonts w:ascii="標楷體" w:hAnsi="標楷體"/>
      <w:sz w:val="28"/>
      <w:szCs w:val="28"/>
    </w:rPr>
  </w:style>
  <w:style w:type="character" w:customStyle="1" w:styleId="ListLabel4">
    <w:name w:val="ListLabel 4"/>
    <w:qFormat/>
    <w:rPr>
      <w:rFonts w:ascii="標楷體" w:hAnsi="標楷體"/>
      <w:sz w:val="28"/>
    </w:rPr>
  </w:style>
  <w:style w:type="paragraph" w:styleId="aa">
    <w:name w:val="Title"/>
    <w:basedOn w:val="a"/>
    <w:next w:val="a"/>
    <w:qFormat/>
    <w:pPr>
      <w:keepNext/>
      <w:spacing w:before="240" w:after="120"/>
    </w:pPr>
    <w:rPr>
      <w:rFonts w:ascii="Liberation Sans" w:eastAsia="微軟正黑體" w:hAnsi="Liberation Sans" w:cs="Mangal"/>
      <w:sz w:val="28"/>
      <w:szCs w:val="28"/>
    </w:rPr>
  </w:style>
  <w:style w:type="paragraph" w:styleId="ab">
    <w:name w:val="List"/>
    <w:basedOn w:val="a"/>
    <w:rPr>
      <w:rFonts w:cs="Mangal"/>
    </w:rPr>
  </w:style>
  <w:style w:type="paragraph" w:customStyle="1" w:styleId="ac">
    <w:name w:val="圖表標示"/>
    <w:basedOn w:val="a"/>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List Paragraph"/>
    <w:basedOn w:val="a"/>
    <w:uiPriority w:val="34"/>
    <w:qFormat/>
    <w:rsid w:val="00125667"/>
    <w:pPr>
      <w:ind w:left="480"/>
    </w:pPr>
  </w:style>
  <w:style w:type="paragraph" w:styleId="af">
    <w:name w:val="header"/>
    <w:basedOn w:val="a"/>
    <w:uiPriority w:val="99"/>
    <w:unhideWhenUsed/>
    <w:rsid w:val="00427B12"/>
    <w:pPr>
      <w:tabs>
        <w:tab w:val="center" w:pos="4153"/>
        <w:tab w:val="right" w:pos="8306"/>
      </w:tabs>
    </w:pPr>
    <w:rPr>
      <w:szCs w:val="20"/>
    </w:rPr>
  </w:style>
  <w:style w:type="paragraph" w:styleId="af0">
    <w:name w:val="footer"/>
    <w:basedOn w:val="a"/>
    <w:uiPriority w:val="99"/>
    <w:unhideWhenUsed/>
    <w:rsid w:val="00427B12"/>
    <w:pPr>
      <w:tabs>
        <w:tab w:val="center" w:pos="4153"/>
        <w:tab w:val="right" w:pos="8306"/>
      </w:tabs>
    </w:pPr>
    <w:rPr>
      <w:szCs w:val="20"/>
    </w:rPr>
  </w:style>
  <w:style w:type="paragraph" w:styleId="af1">
    <w:name w:val="Balloon Text"/>
    <w:basedOn w:val="a"/>
    <w:uiPriority w:val="99"/>
    <w:semiHidden/>
    <w:unhideWhenUsed/>
    <w:qFormat/>
    <w:rsid w:val="0011407F"/>
    <w:rPr>
      <w:rFonts w:asciiTheme="majorHAnsi" w:eastAsiaTheme="majorEastAsia" w:hAnsiTheme="majorHAnsi" w:cstheme="majorBidi"/>
      <w:sz w:val="18"/>
      <w:szCs w:val="18"/>
    </w:rPr>
  </w:style>
  <w:style w:type="paragraph" w:styleId="af2">
    <w:name w:val="annotation text"/>
    <w:basedOn w:val="a"/>
    <w:uiPriority w:val="99"/>
    <w:semiHidden/>
    <w:unhideWhenUsed/>
    <w:qFormat/>
    <w:rsid w:val="009B4F6E"/>
  </w:style>
  <w:style w:type="paragraph" w:styleId="af3">
    <w:name w:val="annotation subject"/>
    <w:basedOn w:val="af2"/>
    <w:uiPriority w:val="99"/>
    <w:semiHidden/>
    <w:unhideWhenUsed/>
    <w:qFormat/>
    <w:rsid w:val="009B4F6E"/>
    <w:rPr>
      <w:b/>
      <w:bCs/>
    </w:rPr>
  </w:style>
  <w:style w:type="character" w:styleId="af4">
    <w:name w:val="Hyperlink"/>
    <w:basedOn w:val="a0"/>
    <w:uiPriority w:val="99"/>
    <w:unhideWhenUsed/>
    <w:rsid w:val="00224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54">
      <w:bodyDiv w:val="1"/>
      <w:marLeft w:val="0"/>
      <w:marRight w:val="0"/>
      <w:marTop w:val="0"/>
      <w:marBottom w:val="0"/>
      <w:divBdr>
        <w:top w:val="none" w:sz="0" w:space="0" w:color="auto"/>
        <w:left w:val="none" w:sz="0" w:space="0" w:color="auto"/>
        <w:bottom w:val="none" w:sz="0" w:space="0" w:color="auto"/>
        <w:right w:val="none" w:sz="0" w:space="0" w:color="auto"/>
      </w:divBdr>
    </w:div>
    <w:div w:id="136782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a0436@sfa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8DEE-BFEF-428C-BE67-016C6B5A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楊詔凱</dc:creator>
  <cp:lastModifiedBy>鐘加珩</cp:lastModifiedBy>
  <cp:revision>150</cp:revision>
  <cp:lastPrinted>2016-09-01T11:17:00Z</cp:lastPrinted>
  <dcterms:created xsi:type="dcterms:W3CDTF">2016-08-31T02:37:00Z</dcterms:created>
  <dcterms:modified xsi:type="dcterms:W3CDTF">2016-09-09T06:06:00Z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