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483" w:rsidRPr="009D3E36" w:rsidRDefault="00695483" w:rsidP="00695483">
      <w:pPr>
        <w:spacing w:line="0" w:lineRule="atLeast"/>
        <w:ind w:rightChars="-24" w:right="-58"/>
        <w:jc w:val="center"/>
        <w:outlineLvl w:val="1"/>
        <w:rPr>
          <w:rFonts w:ascii="Times New Roman" w:eastAsia="標楷體" w:hAnsi="Times New Roman" w:cs="Times New Roman"/>
          <w:b/>
          <w:sz w:val="32"/>
          <w:szCs w:val="32"/>
        </w:rPr>
      </w:pPr>
      <w:r w:rsidRPr="005702A4">
        <w:rPr>
          <w:rFonts w:ascii="Times New Roman" w:eastAsia="標楷體" w:hAnsi="Times New Roman" w:cs="Times New Roman"/>
          <w:b/>
          <w:sz w:val="32"/>
          <w:szCs w:val="32"/>
        </w:rPr>
        <w:t>參與身心障礙者權利公</w:t>
      </w:r>
      <w:r w:rsidRPr="009D3E36">
        <w:rPr>
          <w:rFonts w:ascii="Times New Roman" w:eastAsia="標楷體" w:hAnsi="Times New Roman" w:cs="Times New Roman"/>
          <w:b/>
          <w:sz w:val="32"/>
          <w:szCs w:val="32"/>
        </w:rPr>
        <w:t>約（</w:t>
      </w:r>
      <w:r w:rsidRPr="009D3E36">
        <w:rPr>
          <w:rFonts w:ascii="Times New Roman" w:eastAsia="標楷體" w:hAnsi="Times New Roman" w:cs="Times New Roman"/>
          <w:b/>
          <w:sz w:val="32"/>
          <w:szCs w:val="32"/>
        </w:rPr>
        <w:t>CRPD</w:t>
      </w:r>
      <w:r w:rsidRPr="009D3E36">
        <w:rPr>
          <w:rFonts w:ascii="Times New Roman" w:eastAsia="標楷體" w:hAnsi="Times New Roman" w:cs="Times New Roman"/>
          <w:b/>
          <w:sz w:val="32"/>
          <w:szCs w:val="32"/>
        </w:rPr>
        <w:t>）第二次國家報告國際審查會議相關訊息及注意事項</w:t>
      </w:r>
      <w:r w:rsidR="00250E53" w:rsidRPr="009D3E36">
        <w:rPr>
          <w:rFonts w:ascii="Times New Roman" w:eastAsia="標楷體" w:hAnsi="Times New Roman" w:cs="Times New Roman"/>
          <w:b/>
          <w:sz w:val="32"/>
          <w:szCs w:val="32"/>
        </w:rPr>
        <w:t>（暫定）</w:t>
      </w:r>
    </w:p>
    <w:p w:rsidR="00C55C9E" w:rsidRDefault="00C55C9E" w:rsidP="00695483">
      <w:pPr>
        <w:spacing w:line="0" w:lineRule="atLeast"/>
        <w:ind w:rightChars="-24" w:right="-58" w:firstLineChars="202" w:firstLine="646"/>
        <w:jc w:val="both"/>
        <w:rPr>
          <w:rFonts w:ascii="Times New Roman" w:eastAsia="標楷體" w:hAnsi="Times New Roman" w:cs="Times New Roman"/>
          <w:sz w:val="32"/>
          <w:szCs w:val="32"/>
        </w:rPr>
      </w:pPr>
    </w:p>
    <w:p w:rsidR="00B516F7" w:rsidRPr="00B516F7" w:rsidRDefault="00B516F7" w:rsidP="00B516F7">
      <w:pPr>
        <w:wordWrap w:val="0"/>
        <w:spacing w:line="0" w:lineRule="atLeast"/>
        <w:ind w:rightChars="-24" w:right="-58" w:firstLineChars="202" w:firstLine="404"/>
        <w:jc w:val="right"/>
        <w:rPr>
          <w:rFonts w:ascii="Times New Roman" w:eastAsia="標楷體" w:hAnsi="Times New Roman" w:cs="Times New Roman"/>
          <w:sz w:val="20"/>
          <w:szCs w:val="32"/>
        </w:rPr>
      </w:pPr>
      <w:r w:rsidRPr="00B516F7">
        <w:rPr>
          <w:rFonts w:ascii="Times New Roman" w:eastAsia="標楷體" w:hAnsi="Times New Roman" w:cs="Times New Roman"/>
          <w:sz w:val="20"/>
          <w:szCs w:val="32"/>
        </w:rPr>
        <w:t>110</w:t>
      </w:r>
      <w:r w:rsidRPr="00B516F7">
        <w:rPr>
          <w:rFonts w:ascii="Times New Roman" w:eastAsia="標楷體" w:hAnsi="Times New Roman" w:cs="Times New Roman"/>
          <w:sz w:val="20"/>
          <w:szCs w:val="32"/>
        </w:rPr>
        <w:t>年</w:t>
      </w:r>
      <w:r w:rsidRPr="00B516F7">
        <w:rPr>
          <w:rFonts w:ascii="Times New Roman" w:eastAsia="標楷體" w:hAnsi="Times New Roman" w:cs="Times New Roman"/>
          <w:sz w:val="20"/>
          <w:szCs w:val="32"/>
        </w:rPr>
        <w:t>9</w:t>
      </w:r>
      <w:r w:rsidRPr="00B516F7">
        <w:rPr>
          <w:rFonts w:ascii="Times New Roman" w:eastAsia="標楷體" w:hAnsi="Times New Roman" w:cs="Times New Roman"/>
          <w:sz w:val="20"/>
          <w:szCs w:val="32"/>
        </w:rPr>
        <w:t>月</w:t>
      </w:r>
      <w:r w:rsidRPr="00B516F7">
        <w:rPr>
          <w:rFonts w:ascii="Times New Roman" w:eastAsia="標楷體" w:hAnsi="Times New Roman" w:cs="Times New Roman"/>
          <w:sz w:val="20"/>
          <w:szCs w:val="32"/>
        </w:rPr>
        <w:t>29</w:t>
      </w:r>
      <w:r w:rsidRPr="00B516F7">
        <w:rPr>
          <w:rFonts w:ascii="Times New Roman" w:eastAsia="標楷體" w:hAnsi="Times New Roman" w:cs="Times New Roman"/>
          <w:sz w:val="20"/>
          <w:szCs w:val="32"/>
        </w:rPr>
        <w:t>日行政院身心障礙者權益推動小組第</w:t>
      </w:r>
      <w:r w:rsidRPr="00B516F7">
        <w:rPr>
          <w:rFonts w:ascii="Times New Roman" w:eastAsia="標楷體" w:hAnsi="Times New Roman" w:cs="Times New Roman" w:hint="eastAsia"/>
          <w:sz w:val="20"/>
          <w:szCs w:val="32"/>
        </w:rPr>
        <w:t>3</w:t>
      </w:r>
      <w:r w:rsidRPr="00B516F7">
        <w:rPr>
          <w:rFonts w:ascii="Times New Roman" w:eastAsia="標楷體" w:hAnsi="Times New Roman" w:cs="Times New Roman" w:hint="eastAsia"/>
          <w:sz w:val="20"/>
          <w:szCs w:val="32"/>
        </w:rPr>
        <w:t>屆第</w:t>
      </w:r>
      <w:r w:rsidRPr="00B516F7">
        <w:rPr>
          <w:rFonts w:ascii="Times New Roman" w:eastAsia="標楷體" w:hAnsi="Times New Roman" w:cs="Times New Roman" w:hint="eastAsia"/>
          <w:sz w:val="20"/>
          <w:szCs w:val="32"/>
        </w:rPr>
        <w:t>6</w:t>
      </w:r>
      <w:r w:rsidRPr="00B516F7">
        <w:rPr>
          <w:rFonts w:ascii="Times New Roman" w:eastAsia="標楷體" w:hAnsi="Times New Roman" w:cs="Times New Roman" w:hint="eastAsia"/>
          <w:sz w:val="20"/>
          <w:szCs w:val="32"/>
        </w:rPr>
        <w:t>次會議通過</w:t>
      </w:r>
    </w:p>
    <w:p w:rsidR="00B516F7" w:rsidRPr="00B516F7" w:rsidRDefault="00B516F7" w:rsidP="00B516F7">
      <w:pPr>
        <w:wordWrap w:val="0"/>
        <w:spacing w:line="0" w:lineRule="atLeast"/>
        <w:ind w:leftChars="177" w:left="779" w:rightChars="-24" w:right="-58" w:hangingChars="177" w:hanging="354"/>
        <w:jc w:val="right"/>
        <w:rPr>
          <w:rFonts w:ascii="Times New Roman" w:eastAsia="標楷體" w:hAnsi="Times New Roman" w:cs="Times New Roman"/>
          <w:sz w:val="20"/>
          <w:szCs w:val="32"/>
        </w:rPr>
      </w:pPr>
      <w:r w:rsidRPr="00B516F7">
        <w:rPr>
          <w:rFonts w:ascii="Times New Roman" w:eastAsia="標楷體" w:hAnsi="Times New Roman" w:cs="Times New Roman" w:hint="eastAsia"/>
          <w:sz w:val="20"/>
          <w:szCs w:val="32"/>
        </w:rPr>
        <w:t>1</w:t>
      </w:r>
      <w:r w:rsidRPr="00B516F7">
        <w:rPr>
          <w:rFonts w:ascii="Times New Roman" w:eastAsia="標楷體" w:hAnsi="Times New Roman" w:cs="Times New Roman"/>
          <w:sz w:val="20"/>
          <w:szCs w:val="32"/>
        </w:rPr>
        <w:t>11</w:t>
      </w:r>
      <w:r w:rsidRPr="00B516F7">
        <w:rPr>
          <w:rFonts w:ascii="Times New Roman" w:eastAsia="標楷體" w:hAnsi="Times New Roman" w:cs="Times New Roman"/>
          <w:sz w:val="20"/>
          <w:szCs w:val="32"/>
        </w:rPr>
        <w:t>年</w:t>
      </w:r>
      <w:r w:rsidRPr="00B516F7">
        <w:rPr>
          <w:rFonts w:ascii="Times New Roman" w:eastAsia="標楷體" w:hAnsi="Times New Roman" w:cs="Times New Roman" w:hint="eastAsia"/>
          <w:sz w:val="20"/>
          <w:szCs w:val="32"/>
        </w:rPr>
        <w:t>5</w:t>
      </w:r>
      <w:r w:rsidRPr="00B516F7">
        <w:rPr>
          <w:rFonts w:ascii="Times New Roman" w:eastAsia="標楷體" w:hAnsi="Times New Roman" w:cs="Times New Roman" w:hint="eastAsia"/>
          <w:sz w:val="20"/>
          <w:szCs w:val="32"/>
        </w:rPr>
        <w:t>月</w:t>
      </w:r>
      <w:r w:rsidRPr="00B516F7">
        <w:rPr>
          <w:rFonts w:ascii="Times New Roman" w:eastAsia="標楷體" w:hAnsi="Times New Roman" w:cs="Times New Roman" w:hint="eastAsia"/>
          <w:sz w:val="20"/>
          <w:szCs w:val="32"/>
        </w:rPr>
        <w:t>2</w:t>
      </w:r>
      <w:r w:rsidRPr="00B516F7">
        <w:rPr>
          <w:rFonts w:ascii="Times New Roman" w:eastAsia="標楷體" w:hAnsi="Times New Roman" w:cs="Times New Roman"/>
          <w:sz w:val="20"/>
          <w:szCs w:val="32"/>
        </w:rPr>
        <w:t>7</w:t>
      </w:r>
      <w:r w:rsidRPr="00B516F7">
        <w:rPr>
          <w:rFonts w:ascii="Times New Roman" w:eastAsia="標楷體" w:hAnsi="Times New Roman" w:cs="Times New Roman"/>
          <w:sz w:val="20"/>
          <w:szCs w:val="32"/>
        </w:rPr>
        <w:t>日</w:t>
      </w:r>
      <w:r w:rsidRPr="00B516F7">
        <w:rPr>
          <w:rFonts w:ascii="Times New Roman" w:eastAsia="標楷體" w:hAnsi="Times New Roman" w:cs="Times New Roman" w:hint="eastAsia"/>
          <w:sz w:val="20"/>
          <w:szCs w:val="32"/>
        </w:rPr>
        <w:t>CRPD</w:t>
      </w:r>
      <w:r w:rsidRPr="00B516F7">
        <w:rPr>
          <w:rFonts w:ascii="Times New Roman" w:eastAsia="標楷體" w:hAnsi="Times New Roman" w:cs="Times New Roman" w:hint="eastAsia"/>
          <w:sz w:val="20"/>
          <w:szCs w:val="32"/>
        </w:rPr>
        <w:t>第二次國家報告國際審查諮詢小組會議（第</w:t>
      </w:r>
      <w:r w:rsidRPr="00B516F7">
        <w:rPr>
          <w:rFonts w:ascii="Times New Roman" w:eastAsia="標楷體" w:hAnsi="Times New Roman" w:cs="Times New Roman" w:hint="eastAsia"/>
          <w:sz w:val="20"/>
          <w:szCs w:val="32"/>
        </w:rPr>
        <w:t>5</w:t>
      </w:r>
      <w:r w:rsidRPr="00B516F7">
        <w:rPr>
          <w:rFonts w:ascii="Times New Roman" w:eastAsia="標楷體" w:hAnsi="Times New Roman" w:cs="Times New Roman" w:hint="eastAsia"/>
          <w:sz w:val="20"/>
          <w:szCs w:val="32"/>
        </w:rPr>
        <w:t>次）修正通過</w:t>
      </w:r>
    </w:p>
    <w:p w:rsidR="00B516F7" w:rsidRPr="00B516F7" w:rsidRDefault="00B516F7" w:rsidP="00B516F7">
      <w:pPr>
        <w:spacing w:line="0" w:lineRule="atLeast"/>
        <w:ind w:rightChars="-24" w:right="-58" w:firstLineChars="202" w:firstLine="646"/>
        <w:jc w:val="right"/>
        <w:rPr>
          <w:rFonts w:ascii="Times New Roman" w:eastAsia="標楷體" w:hAnsi="Times New Roman" w:cs="Times New Roman"/>
          <w:sz w:val="32"/>
          <w:szCs w:val="32"/>
        </w:rPr>
      </w:pPr>
    </w:p>
    <w:p w:rsidR="00695483" w:rsidRPr="005702A4" w:rsidRDefault="00695483" w:rsidP="00695483">
      <w:pPr>
        <w:spacing w:line="0" w:lineRule="atLeast"/>
        <w:ind w:rightChars="-24" w:right="-58" w:firstLineChars="202" w:firstLine="646"/>
        <w:jc w:val="both"/>
        <w:rPr>
          <w:rFonts w:ascii="Times New Roman" w:eastAsia="標楷體" w:hAnsi="Times New Roman" w:cs="Times New Roman"/>
          <w:sz w:val="32"/>
          <w:szCs w:val="32"/>
        </w:rPr>
      </w:pPr>
      <w:r w:rsidRPr="005702A4">
        <w:rPr>
          <w:rFonts w:ascii="Times New Roman" w:eastAsia="標楷體" w:hAnsi="Times New Roman" w:cs="Times New Roman"/>
          <w:sz w:val="32"/>
          <w:szCs w:val="32"/>
        </w:rPr>
        <w:t>身心障礙者權利公約</w:t>
      </w:r>
      <w:r w:rsidRPr="005702A4">
        <w:rPr>
          <w:rFonts w:ascii="Times New Roman" w:eastAsia="標楷體" w:hAnsi="Times New Roman" w:cs="Times New Roman"/>
          <w:b/>
          <w:sz w:val="32"/>
          <w:szCs w:val="32"/>
        </w:rPr>
        <w:t>（</w:t>
      </w:r>
      <w:r w:rsidRPr="005702A4">
        <w:rPr>
          <w:rFonts w:ascii="Times New Roman" w:eastAsia="標楷體" w:hAnsi="Times New Roman" w:cs="Times New Roman"/>
          <w:sz w:val="32"/>
          <w:szCs w:val="32"/>
        </w:rPr>
        <w:t>以下簡稱</w:t>
      </w:r>
      <w:r w:rsidRPr="005702A4">
        <w:rPr>
          <w:rFonts w:ascii="Times New Roman" w:eastAsia="標楷體" w:hAnsi="Times New Roman" w:cs="Times New Roman"/>
          <w:sz w:val="32"/>
          <w:szCs w:val="32"/>
        </w:rPr>
        <w:t>CRPD</w:t>
      </w:r>
      <w:r w:rsidRPr="005702A4">
        <w:rPr>
          <w:rFonts w:ascii="Times New Roman" w:eastAsia="標楷體" w:hAnsi="Times New Roman" w:cs="Times New Roman"/>
          <w:b/>
          <w:sz w:val="32"/>
          <w:szCs w:val="32"/>
        </w:rPr>
        <w:t>）</w:t>
      </w:r>
      <w:r w:rsidRPr="005702A4">
        <w:rPr>
          <w:rFonts w:ascii="Times New Roman" w:eastAsia="標楷體" w:hAnsi="Times New Roman" w:cs="Times New Roman"/>
          <w:sz w:val="32"/>
          <w:szCs w:val="32"/>
        </w:rPr>
        <w:t>第二次國家報告國際審查會議</w:t>
      </w:r>
      <w:r w:rsidRPr="005702A4">
        <w:rPr>
          <w:rFonts w:ascii="Times New Roman" w:eastAsia="標楷體" w:hAnsi="Times New Roman" w:cs="Times New Roman"/>
          <w:b/>
          <w:sz w:val="32"/>
          <w:szCs w:val="32"/>
        </w:rPr>
        <w:t>（</w:t>
      </w:r>
      <w:r w:rsidRPr="005702A4">
        <w:rPr>
          <w:rFonts w:ascii="Times New Roman" w:eastAsia="標楷體" w:hAnsi="Times New Roman" w:cs="Times New Roman"/>
          <w:sz w:val="32"/>
          <w:szCs w:val="32"/>
        </w:rPr>
        <w:t>以下簡稱本會議</w:t>
      </w:r>
      <w:r w:rsidRPr="005702A4">
        <w:rPr>
          <w:rFonts w:ascii="Times New Roman" w:eastAsia="標楷體" w:hAnsi="Times New Roman" w:cs="Times New Roman"/>
          <w:b/>
          <w:sz w:val="32"/>
          <w:szCs w:val="32"/>
        </w:rPr>
        <w:t>）</w:t>
      </w:r>
      <w:r w:rsidRPr="005702A4">
        <w:rPr>
          <w:rFonts w:ascii="Times New Roman" w:eastAsia="標楷體" w:hAnsi="Times New Roman" w:cs="Times New Roman"/>
          <w:sz w:val="32"/>
          <w:szCs w:val="32"/>
        </w:rPr>
        <w:t>舉行期間，為使會議順利進行及促進國際人權交流，強化國際參與，特訂定本注意事項。</w:t>
      </w:r>
    </w:p>
    <w:p w:rsidR="00695483" w:rsidRPr="005702A4" w:rsidRDefault="00695483" w:rsidP="00695483">
      <w:pPr>
        <w:pStyle w:val="a4"/>
        <w:numPr>
          <w:ilvl w:val="0"/>
          <w:numId w:val="1"/>
        </w:numPr>
        <w:ind w:leftChars="0" w:left="1" w:rightChars="-24" w:right="-58" w:firstLine="0"/>
        <w:jc w:val="both"/>
        <w:rPr>
          <w:rFonts w:ascii="Times New Roman" w:eastAsia="標楷體" w:hAnsi="Times New Roman" w:cs="Times New Roman"/>
          <w:sz w:val="32"/>
          <w:szCs w:val="32"/>
        </w:rPr>
      </w:pPr>
      <w:r w:rsidRPr="005702A4">
        <w:rPr>
          <w:rFonts w:ascii="Times New Roman" w:eastAsia="標楷體" w:hAnsi="Times New Roman" w:cs="Times New Roman"/>
          <w:b/>
          <w:sz w:val="32"/>
          <w:szCs w:val="32"/>
        </w:rPr>
        <w:t>會議時間及地點</w:t>
      </w:r>
    </w:p>
    <w:p w:rsidR="00695483" w:rsidRPr="005702A4" w:rsidRDefault="008E28AA" w:rsidP="00695483">
      <w:pPr>
        <w:pStyle w:val="a4"/>
        <w:spacing w:line="0" w:lineRule="atLeast"/>
        <w:ind w:leftChars="295" w:left="708" w:rightChars="-24" w:right="-58"/>
        <w:jc w:val="both"/>
        <w:rPr>
          <w:rFonts w:ascii="Times New Roman" w:eastAsia="標楷體" w:hAnsi="Times New Roman" w:cs="Times New Roman"/>
          <w:sz w:val="32"/>
          <w:szCs w:val="32"/>
        </w:rPr>
      </w:pPr>
      <w:r>
        <w:rPr>
          <w:rFonts w:ascii="Times New Roman" w:eastAsia="標楷體" w:hAnsi="Times New Roman" w:cs="Times New Roman"/>
          <w:sz w:val="32"/>
          <w:szCs w:val="32"/>
        </w:rPr>
        <w:t>本會議</w:t>
      </w:r>
      <w:r>
        <w:rPr>
          <w:rFonts w:ascii="Times New Roman" w:eastAsia="標楷體" w:hAnsi="Times New Roman" w:cs="Times New Roman" w:hint="eastAsia"/>
          <w:sz w:val="32"/>
          <w:szCs w:val="32"/>
        </w:rPr>
        <w:t>訂</w:t>
      </w:r>
      <w:r w:rsidR="00695483" w:rsidRPr="005702A4">
        <w:rPr>
          <w:rFonts w:ascii="Times New Roman" w:eastAsia="標楷體" w:hAnsi="Times New Roman" w:cs="Times New Roman"/>
          <w:sz w:val="32"/>
          <w:szCs w:val="32"/>
        </w:rPr>
        <w:t>於</w:t>
      </w:r>
      <w:r w:rsidR="00695483" w:rsidRPr="005702A4">
        <w:rPr>
          <w:rFonts w:ascii="Times New Roman" w:eastAsia="標楷體" w:hAnsi="Times New Roman" w:cs="Times New Roman"/>
          <w:sz w:val="32"/>
          <w:szCs w:val="32"/>
        </w:rPr>
        <w:t>111</w:t>
      </w:r>
      <w:r w:rsidR="00695483" w:rsidRPr="005702A4">
        <w:rPr>
          <w:rFonts w:ascii="Times New Roman" w:eastAsia="標楷體" w:hAnsi="Times New Roman" w:cs="Times New Roman"/>
          <w:sz w:val="32"/>
          <w:szCs w:val="32"/>
        </w:rPr>
        <w:t>年</w:t>
      </w:r>
      <w:r w:rsidR="00695483" w:rsidRPr="005702A4">
        <w:rPr>
          <w:rFonts w:ascii="Times New Roman" w:eastAsia="標楷體" w:hAnsi="Times New Roman" w:cs="Times New Roman"/>
          <w:sz w:val="32"/>
          <w:szCs w:val="32"/>
        </w:rPr>
        <w:t>8</w:t>
      </w:r>
      <w:r w:rsidR="00695483" w:rsidRPr="005702A4">
        <w:rPr>
          <w:rFonts w:ascii="Times New Roman" w:eastAsia="標楷體" w:hAnsi="Times New Roman" w:cs="Times New Roman"/>
          <w:sz w:val="32"/>
          <w:szCs w:val="32"/>
        </w:rPr>
        <w:t>月</w:t>
      </w:r>
      <w:r w:rsidR="00695483" w:rsidRPr="005702A4">
        <w:rPr>
          <w:rFonts w:ascii="Times New Roman" w:eastAsia="標楷體" w:hAnsi="Times New Roman" w:cs="Times New Roman"/>
          <w:sz w:val="32"/>
          <w:szCs w:val="32"/>
        </w:rPr>
        <w:t>1</w:t>
      </w:r>
      <w:r w:rsidR="00695483" w:rsidRPr="005702A4">
        <w:rPr>
          <w:rFonts w:ascii="Times New Roman" w:eastAsia="標楷體" w:hAnsi="Times New Roman" w:cs="Times New Roman"/>
          <w:sz w:val="32"/>
          <w:szCs w:val="32"/>
        </w:rPr>
        <w:t>日至</w:t>
      </w:r>
      <w:r w:rsidR="00695483" w:rsidRPr="005702A4">
        <w:rPr>
          <w:rFonts w:ascii="Times New Roman" w:eastAsia="標楷體" w:hAnsi="Times New Roman" w:cs="Times New Roman"/>
          <w:sz w:val="32"/>
          <w:szCs w:val="32"/>
        </w:rPr>
        <w:t>8</w:t>
      </w:r>
      <w:r w:rsidR="00695483" w:rsidRPr="005702A4">
        <w:rPr>
          <w:rFonts w:ascii="Times New Roman" w:eastAsia="標楷體" w:hAnsi="Times New Roman" w:cs="Times New Roman"/>
          <w:sz w:val="32"/>
          <w:szCs w:val="32"/>
        </w:rPr>
        <w:t>月</w:t>
      </w:r>
      <w:r w:rsidR="00695483" w:rsidRPr="005702A4">
        <w:rPr>
          <w:rFonts w:ascii="Times New Roman" w:eastAsia="標楷體" w:hAnsi="Times New Roman" w:cs="Times New Roman"/>
          <w:sz w:val="32"/>
          <w:szCs w:val="32"/>
        </w:rPr>
        <w:t>3</w:t>
      </w:r>
      <w:r w:rsidR="00695483" w:rsidRPr="005702A4">
        <w:rPr>
          <w:rFonts w:ascii="Times New Roman" w:eastAsia="標楷體" w:hAnsi="Times New Roman" w:cs="Times New Roman"/>
          <w:sz w:val="32"/>
          <w:szCs w:val="32"/>
        </w:rPr>
        <w:t>日假南港展覽館</w:t>
      </w:r>
      <w:r w:rsidR="00695483" w:rsidRPr="005702A4">
        <w:rPr>
          <w:rFonts w:ascii="Times New Roman" w:eastAsia="標楷體" w:hAnsi="Times New Roman" w:cs="Times New Roman"/>
          <w:sz w:val="32"/>
          <w:szCs w:val="32"/>
        </w:rPr>
        <w:t>2</w:t>
      </w:r>
      <w:r w:rsidR="00695483" w:rsidRPr="005702A4">
        <w:rPr>
          <w:rFonts w:ascii="Times New Roman" w:eastAsia="標楷體" w:hAnsi="Times New Roman" w:cs="Times New Roman"/>
          <w:sz w:val="32"/>
          <w:szCs w:val="32"/>
        </w:rPr>
        <w:t>館</w:t>
      </w:r>
      <w:r w:rsidR="000472D5" w:rsidRPr="005702A4">
        <w:rPr>
          <w:rFonts w:ascii="Times New Roman" w:eastAsia="標楷體" w:hAnsi="Times New Roman" w:cs="Times New Roman"/>
          <w:sz w:val="32"/>
          <w:szCs w:val="32"/>
        </w:rPr>
        <w:t>7</w:t>
      </w:r>
      <w:r w:rsidR="000472D5" w:rsidRPr="005702A4">
        <w:rPr>
          <w:rFonts w:ascii="Times New Roman" w:eastAsia="標楷體" w:hAnsi="Times New Roman" w:cs="Times New Roman"/>
          <w:sz w:val="32"/>
          <w:szCs w:val="32"/>
        </w:rPr>
        <w:t>樓</w:t>
      </w:r>
      <w:r w:rsidR="00695483" w:rsidRPr="005702A4">
        <w:rPr>
          <w:rFonts w:ascii="Times New Roman" w:eastAsia="標楷體" w:hAnsi="Times New Roman" w:cs="Times New Roman"/>
          <w:sz w:val="32"/>
          <w:szCs w:val="32"/>
        </w:rPr>
        <w:t>（臺北市南港區經貿二路</w:t>
      </w:r>
      <w:r w:rsidR="00695483" w:rsidRPr="005702A4">
        <w:rPr>
          <w:rFonts w:ascii="Times New Roman" w:eastAsia="標楷體" w:hAnsi="Times New Roman" w:cs="Times New Roman"/>
          <w:sz w:val="32"/>
          <w:szCs w:val="32"/>
        </w:rPr>
        <w:t>2</w:t>
      </w:r>
      <w:r w:rsidR="00695483" w:rsidRPr="005702A4">
        <w:rPr>
          <w:rFonts w:ascii="Times New Roman" w:eastAsia="標楷體" w:hAnsi="Times New Roman" w:cs="Times New Roman"/>
          <w:sz w:val="32"/>
          <w:szCs w:val="32"/>
        </w:rPr>
        <w:t>號）舉行，全程於南港展覽館</w:t>
      </w:r>
      <w:r w:rsidR="00695483" w:rsidRPr="005702A4">
        <w:rPr>
          <w:rFonts w:ascii="Times New Roman" w:eastAsia="標楷體" w:hAnsi="Times New Roman" w:cs="Times New Roman"/>
          <w:sz w:val="32"/>
          <w:szCs w:val="32"/>
        </w:rPr>
        <w:t>2</w:t>
      </w:r>
      <w:r w:rsidR="00695483" w:rsidRPr="005702A4">
        <w:rPr>
          <w:rFonts w:ascii="Times New Roman" w:eastAsia="標楷體" w:hAnsi="Times New Roman" w:cs="Times New Roman"/>
          <w:sz w:val="32"/>
          <w:szCs w:val="32"/>
        </w:rPr>
        <w:t>館擇一場地進行同步轉播，並安排網路直播。</w:t>
      </w:r>
    </w:p>
    <w:p w:rsidR="00695483" w:rsidRPr="005702A4" w:rsidRDefault="00695483" w:rsidP="00695483">
      <w:pPr>
        <w:pStyle w:val="a4"/>
        <w:numPr>
          <w:ilvl w:val="0"/>
          <w:numId w:val="1"/>
        </w:numPr>
        <w:ind w:leftChars="0" w:left="1" w:rightChars="-24" w:right="-58" w:firstLine="0"/>
        <w:jc w:val="both"/>
        <w:rPr>
          <w:rFonts w:ascii="Times New Roman" w:eastAsia="標楷體" w:hAnsi="Times New Roman" w:cs="Times New Roman"/>
          <w:sz w:val="32"/>
          <w:szCs w:val="32"/>
        </w:rPr>
      </w:pPr>
      <w:r w:rsidRPr="005702A4">
        <w:rPr>
          <w:rFonts w:ascii="Times New Roman" w:eastAsia="標楷體" w:hAnsi="Times New Roman" w:cs="Times New Roman"/>
          <w:b/>
          <w:sz w:val="32"/>
          <w:szCs w:val="32"/>
        </w:rPr>
        <w:t>會議秘書單位</w:t>
      </w:r>
    </w:p>
    <w:p w:rsidR="00695483" w:rsidRPr="005702A4" w:rsidRDefault="00695483" w:rsidP="00695483">
      <w:pPr>
        <w:pStyle w:val="a4"/>
        <w:spacing w:line="0" w:lineRule="atLeast"/>
        <w:ind w:leftChars="295" w:left="708" w:rightChars="-24" w:right="-58"/>
        <w:jc w:val="both"/>
        <w:rPr>
          <w:rFonts w:ascii="Times New Roman" w:eastAsia="標楷體" w:hAnsi="Times New Roman" w:cs="Times New Roman"/>
          <w:sz w:val="32"/>
          <w:szCs w:val="32"/>
        </w:rPr>
      </w:pPr>
      <w:r w:rsidRPr="005702A4">
        <w:rPr>
          <w:rFonts w:ascii="Times New Roman" w:eastAsia="標楷體" w:hAnsi="Times New Roman" w:cs="Times New Roman"/>
          <w:sz w:val="32"/>
          <w:szCs w:val="32"/>
        </w:rPr>
        <w:t>由衛生福利部社會及家庭署擔任本會議之秘書單位。</w:t>
      </w:r>
    </w:p>
    <w:p w:rsidR="00695483" w:rsidRPr="005702A4" w:rsidRDefault="00695483" w:rsidP="00695483">
      <w:pPr>
        <w:pStyle w:val="a4"/>
        <w:numPr>
          <w:ilvl w:val="0"/>
          <w:numId w:val="1"/>
        </w:numPr>
        <w:ind w:leftChars="0" w:left="1" w:rightChars="-24" w:right="-58" w:firstLine="0"/>
        <w:jc w:val="both"/>
        <w:rPr>
          <w:rFonts w:ascii="Times New Roman" w:eastAsia="標楷體" w:hAnsi="Times New Roman" w:cs="Times New Roman"/>
          <w:b/>
          <w:sz w:val="32"/>
          <w:szCs w:val="32"/>
        </w:rPr>
      </w:pPr>
      <w:r w:rsidRPr="005702A4">
        <w:rPr>
          <w:rFonts w:ascii="Times New Roman" w:eastAsia="標楷體" w:hAnsi="Times New Roman" w:cs="Times New Roman"/>
          <w:b/>
          <w:sz w:val="32"/>
          <w:szCs w:val="32"/>
        </w:rPr>
        <w:t>會議場次</w:t>
      </w:r>
    </w:p>
    <w:p w:rsidR="00695483" w:rsidRPr="005702A4" w:rsidRDefault="00695483" w:rsidP="00695483">
      <w:pPr>
        <w:pStyle w:val="a4"/>
        <w:spacing w:line="0" w:lineRule="atLeast"/>
        <w:ind w:leftChars="295" w:left="708" w:rightChars="-24" w:right="-58"/>
        <w:jc w:val="both"/>
        <w:rPr>
          <w:rFonts w:ascii="Times New Roman" w:eastAsia="標楷體" w:hAnsi="Times New Roman" w:cs="Times New Roman"/>
          <w:strike/>
          <w:sz w:val="32"/>
          <w:szCs w:val="32"/>
        </w:rPr>
      </w:pPr>
      <w:r w:rsidRPr="005702A4">
        <w:rPr>
          <w:rFonts w:ascii="Times New Roman" w:eastAsia="標楷體" w:hAnsi="Times New Roman" w:cs="Times New Roman"/>
          <w:sz w:val="32"/>
          <w:szCs w:val="32"/>
        </w:rPr>
        <w:t>本會議包括</w:t>
      </w:r>
      <w:r w:rsidR="006C754E" w:rsidRPr="005702A4">
        <w:rPr>
          <w:rFonts w:ascii="Times New Roman" w:eastAsia="標楷體" w:hAnsi="Times New Roman" w:cs="Times New Roman"/>
          <w:sz w:val="32"/>
          <w:szCs w:val="32"/>
        </w:rPr>
        <w:t>「國際審查委員與立法委員及國家人權委員會會議」</w:t>
      </w:r>
      <w:r w:rsidR="00311972" w:rsidRPr="005702A4">
        <w:rPr>
          <w:rFonts w:ascii="Times New Roman" w:eastAsia="標楷體" w:hAnsi="Times New Roman" w:cs="Times New Roman"/>
          <w:sz w:val="32"/>
          <w:szCs w:val="32"/>
        </w:rPr>
        <w:t>場次</w:t>
      </w:r>
      <w:r w:rsidR="006C754E" w:rsidRPr="005702A4">
        <w:rPr>
          <w:rFonts w:ascii="Times New Roman" w:eastAsia="標楷體" w:hAnsi="Times New Roman" w:cs="Times New Roman"/>
          <w:sz w:val="32"/>
          <w:szCs w:val="32"/>
        </w:rPr>
        <w:t>、「非政府組織代表發表聲明」</w:t>
      </w:r>
      <w:r w:rsidR="00311972" w:rsidRPr="005702A4">
        <w:rPr>
          <w:rFonts w:ascii="Times New Roman" w:eastAsia="標楷體" w:hAnsi="Times New Roman" w:cs="Times New Roman"/>
          <w:sz w:val="32"/>
          <w:szCs w:val="32"/>
        </w:rPr>
        <w:t>場次</w:t>
      </w:r>
      <w:r w:rsidR="006C754E" w:rsidRPr="005702A4">
        <w:rPr>
          <w:rFonts w:ascii="Times New Roman" w:eastAsia="標楷體" w:hAnsi="Times New Roman" w:cs="Times New Roman"/>
          <w:sz w:val="32"/>
          <w:szCs w:val="32"/>
        </w:rPr>
        <w:t>、</w:t>
      </w:r>
      <w:r w:rsidRPr="005702A4">
        <w:rPr>
          <w:rFonts w:ascii="Times New Roman" w:eastAsia="標楷體" w:hAnsi="Times New Roman" w:cs="Times New Roman"/>
          <w:sz w:val="32"/>
          <w:szCs w:val="32"/>
        </w:rPr>
        <w:t>「審查國家報告」場次及「委員會與民間團體對話」場次</w:t>
      </w:r>
      <w:r w:rsidR="00646841" w:rsidRPr="005702A4">
        <w:rPr>
          <w:rFonts w:ascii="Times New Roman" w:eastAsia="標楷體" w:hAnsi="Times New Roman" w:cs="Times New Roman"/>
          <w:sz w:val="32"/>
          <w:szCs w:val="32"/>
        </w:rPr>
        <w:t>。</w:t>
      </w:r>
    </w:p>
    <w:p w:rsidR="00695483" w:rsidRPr="005702A4" w:rsidRDefault="00695483" w:rsidP="00695483">
      <w:pPr>
        <w:pStyle w:val="a4"/>
        <w:numPr>
          <w:ilvl w:val="0"/>
          <w:numId w:val="1"/>
        </w:numPr>
        <w:ind w:leftChars="0" w:left="1" w:rightChars="-24" w:right="-58" w:firstLine="0"/>
        <w:jc w:val="both"/>
        <w:rPr>
          <w:rFonts w:ascii="Times New Roman" w:eastAsia="標楷體" w:hAnsi="Times New Roman" w:cs="Times New Roman"/>
          <w:sz w:val="32"/>
          <w:szCs w:val="32"/>
        </w:rPr>
      </w:pPr>
      <w:r w:rsidRPr="005702A4">
        <w:rPr>
          <w:rFonts w:ascii="Times New Roman" w:eastAsia="標楷體" w:hAnsi="Times New Roman" w:cs="Times New Roman"/>
          <w:b/>
          <w:sz w:val="32"/>
          <w:szCs w:val="32"/>
        </w:rPr>
        <w:t>會議入場條件</w:t>
      </w:r>
    </w:p>
    <w:p w:rsidR="00695483" w:rsidRPr="005702A4" w:rsidRDefault="00695483" w:rsidP="00695483">
      <w:pPr>
        <w:pStyle w:val="a4"/>
        <w:spacing w:line="0" w:lineRule="atLeast"/>
        <w:ind w:leftChars="295" w:left="708" w:rightChars="-24" w:right="-58"/>
        <w:jc w:val="both"/>
        <w:rPr>
          <w:rFonts w:ascii="Times New Roman" w:eastAsia="標楷體" w:hAnsi="Times New Roman" w:cs="Times New Roman"/>
          <w:strike/>
          <w:sz w:val="32"/>
          <w:szCs w:val="32"/>
        </w:rPr>
      </w:pPr>
      <w:r w:rsidRPr="005702A4">
        <w:rPr>
          <w:rFonts w:ascii="Times New Roman" w:eastAsia="標楷體" w:hAnsi="Times New Roman" w:cs="Times New Roman"/>
          <w:sz w:val="32"/>
          <w:szCs w:val="32"/>
        </w:rPr>
        <w:t>具備下列資格之一者，得</w:t>
      </w:r>
      <w:r w:rsidR="00136D2E" w:rsidRPr="005702A4">
        <w:rPr>
          <w:rFonts w:ascii="Times New Roman" w:eastAsia="標楷體" w:hAnsi="Times New Roman" w:cs="Times New Roman"/>
          <w:sz w:val="32"/>
          <w:szCs w:val="32"/>
        </w:rPr>
        <w:t>申請</w:t>
      </w:r>
      <w:r w:rsidRPr="005702A4">
        <w:rPr>
          <w:rFonts w:ascii="Times New Roman" w:eastAsia="標楷體" w:hAnsi="Times New Roman" w:cs="Times New Roman"/>
          <w:sz w:val="32"/>
          <w:szCs w:val="32"/>
        </w:rPr>
        <w:t>參與本次會議</w:t>
      </w:r>
    </w:p>
    <w:p w:rsidR="00695483" w:rsidRPr="005702A4" w:rsidRDefault="00695483" w:rsidP="00695483">
      <w:pPr>
        <w:pStyle w:val="a4"/>
        <w:numPr>
          <w:ilvl w:val="0"/>
          <w:numId w:val="2"/>
        </w:numPr>
        <w:spacing w:line="0" w:lineRule="atLeast"/>
        <w:ind w:leftChars="177" w:left="585" w:rightChars="-24" w:right="-58" w:hangingChars="50" w:hanging="160"/>
        <w:jc w:val="both"/>
        <w:rPr>
          <w:rFonts w:ascii="Times New Roman" w:eastAsia="標楷體" w:hAnsi="Times New Roman" w:cs="Times New Roman"/>
          <w:sz w:val="32"/>
          <w:szCs w:val="32"/>
        </w:rPr>
      </w:pPr>
      <w:r w:rsidRPr="005702A4">
        <w:rPr>
          <w:rFonts w:ascii="Times New Roman" w:eastAsia="標楷體" w:hAnsi="Times New Roman" w:cs="Times New Roman"/>
          <w:sz w:val="32"/>
          <w:szCs w:val="32"/>
        </w:rPr>
        <w:t>有提出</w:t>
      </w:r>
      <w:r w:rsidRPr="005702A4">
        <w:rPr>
          <w:rFonts w:ascii="Times New Roman" w:eastAsia="標楷體" w:hAnsi="Times New Roman" w:cs="Times New Roman"/>
          <w:sz w:val="32"/>
          <w:szCs w:val="32"/>
        </w:rPr>
        <w:t>CRPD</w:t>
      </w:r>
      <w:r w:rsidRPr="005702A4">
        <w:rPr>
          <w:rFonts w:ascii="Times New Roman" w:eastAsia="標楷體" w:hAnsi="Times New Roman" w:cs="Times New Roman"/>
          <w:sz w:val="32"/>
          <w:szCs w:val="32"/>
        </w:rPr>
        <w:t>第二次國家報告之平行報告。</w:t>
      </w:r>
    </w:p>
    <w:p w:rsidR="00695483" w:rsidRPr="005702A4" w:rsidRDefault="00695483" w:rsidP="00695483">
      <w:pPr>
        <w:pStyle w:val="a4"/>
        <w:numPr>
          <w:ilvl w:val="0"/>
          <w:numId w:val="2"/>
        </w:numPr>
        <w:spacing w:line="0" w:lineRule="atLeast"/>
        <w:ind w:leftChars="177" w:left="1395" w:rightChars="-24" w:right="-58" w:hangingChars="303" w:hanging="970"/>
        <w:jc w:val="both"/>
        <w:rPr>
          <w:rFonts w:ascii="Times New Roman" w:eastAsia="標楷體" w:hAnsi="Times New Roman" w:cs="Times New Roman"/>
          <w:sz w:val="32"/>
          <w:szCs w:val="32"/>
        </w:rPr>
      </w:pPr>
      <w:r w:rsidRPr="005702A4">
        <w:rPr>
          <w:rFonts w:ascii="Times New Roman" w:eastAsia="標楷體" w:hAnsi="Times New Roman" w:cs="Times New Roman"/>
          <w:sz w:val="32"/>
          <w:szCs w:val="32"/>
        </w:rPr>
        <w:t>有提出</w:t>
      </w:r>
      <w:r w:rsidRPr="005702A4">
        <w:rPr>
          <w:rFonts w:ascii="Times New Roman" w:eastAsia="標楷體" w:hAnsi="Times New Roman" w:cs="Times New Roman"/>
          <w:sz w:val="32"/>
          <w:szCs w:val="32"/>
        </w:rPr>
        <w:t>CRPD</w:t>
      </w:r>
      <w:r w:rsidRPr="005702A4">
        <w:rPr>
          <w:rFonts w:ascii="Times New Roman" w:eastAsia="標楷體" w:hAnsi="Times New Roman" w:cs="Times New Roman"/>
          <w:sz w:val="32"/>
          <w:szCs w:val="32"/>
        </w:rPr>
        <w:t>第二次國家報告問題清單之平行回復。</w:t>
      </w:r>
    </w:p>
    <w:p w:rsidR="00695483" w:rsidRPr="005702A4" w:rsidRDefault="00695483" w:rsidP="00695483">
      <w:pPr>
        <w:pStyle w:val="a4"/>
        <w:numPr>
          <w:ilvl w:val="0"/>
          <w:numId w:val="2"/>
        </w:numPr>
        <w:spacing w:line="0" w:lineRule="atLeast"/>
        <w:ind w:leftChars="177" w:left="1395" w:rightChars="-24" w:right="-58" w:hangingChars="303" w:hanging="970"/>
        <w:jc w:val="both"/>
        <w:rPr>
          <w:rFonts w:ascii="Times New Roman" w:eastAsia="標楷體" w:hAnsi="Times New Roman" w:cs="Times New Roman"/>
          <w:sz w:val="32"/>
          <w:szCs w:val="32"/>
        </w:rPr>
      </w:pPr>
      <w:r w:rsidRPr="005702A4">
        <w:rPr>
          <w:rFonts w:ascii="Times New Roman" w:eastAsia="標楷體" w:hAnsi="Times New Roman" w:cs="Times New Roman"/>
          <w:sz w:val="32"/>
          <w:szCs w:val="32"/>
        </w:rPr>
        <w:t>非透過秘書單位轉送</w:t>
      </w:r>
      <w:r w:rsidR="00836A96" w:rsidRPr="005702A4">
        <w:rPr>
          <w:rFonts w:ascii="Times New Roman" w:eastAsia="標楷體" w:hAnsi="Times New Roman" w:cs="Times New Roman"/>
          <w:sz w:val="32"/>
          <w:szCs w:val="32"/>
        </w:rPr>
        <w:t>平行報告或問題清單平行</w:t>
      </w:r>
      <w:r w:rsidRPr="005702A4">
        <w:rPr>
          <w:rFonts w:ascii="Times New Roman" w:eastAsia="標楷體" w:hAnsi="Times New Roman" w:cs="Times New Roman"/>
          <w:sz w:val="32"/>
          <w:szCs w:val="32"/>
        </w:rPr>
        <w:t>回復，</w:t>
      </w:r>
      <w:r w:rsidR="00836A96" w:rsidRPr="005702A4">
        <w:rPr>
          <w:rFonts w:ascii="Times New Roman" w:eastAsia="標楷體" w:hAnsi="Times New Roman" w:cs="Times New Roman"/>
          <w:sz w:val="32"/>
          <w:szCs w:val="32"/>
        </w:rPr>
        <w:t>但有</w:t>
      </w:r>
      <w:r w:rsidRPr="005702A4">
        <w:rPr>
          <w:rFonts w:ascii="Times New Roman" w:eastAsia="標楷體" w:hAnsi="Times New Roman" w:cs="Times New Roman"/>
          <w:sz w:val="32"/>
          <w:szCs w:val="32"/>
        </w:rPr>
        <w:t>提出已自行送交國際審查委員之證明資料</w:t>
      </w:r>
      <w:r w:rsidR="00836A96" w:rsidRPr="005702A4">
        <w:rPr>
          <w:rFonts w:ascii="Times New Roman" w:eastAsia="標楷體" w:hAnsi="Times New Roman" w:cs="Times New Roman"/>
          <w:sz w:val="32"/>
          <w:szCs w:val="32"/>
        </w:rPr>
        <w:t>（如通信紀錄）</w:t>
      </w:r>
      <w:r w:rsidRPr="005702A4">
        <w:rPr>
          <w:rFonts w:ascii="Times New Roman" w:eastAsia="標楷體" w:hAnsi="Times New Roman" w:cs="Times New Roman"/>
          <w:sz w:val="32"/>
          <w:szCs w:val="32"/>
        </w:rPr>
        <w:t>。</w:t>
      </w:r>
    </w:p>
    <w:p w:rsidR="005E62C5" w:rsidRPr="005702A4" w:rsidRDefault="00695483" w:rsidP="005E62C5">
      <w:pPr>
        <w:pStyle w:val="a4"/>
        <w:numPr>
          <w:ilvl w:val="0"/>
          <w:numId w:val="2"/>
        </w:numPr>
        <w:spacing w:line="0" w:lineRule="atLeast"/>
        <w:ind w:leftChars="177" w:left="1395" w:rightChars="-24" w:right="-58" w:hangingChars="303" w:hanging="970"/>
        <w:jc w:val="both"/>
        <w:rPr>
          <w:rFonts w:ascii="Times New Roman" w:eastAsia="標楷體" w:hAnsi="Times New Roman" w:cs="Times New Roman"/>
          <w:sz w:val="32"/>
          <w:szCs w:val="32"/>
        </w:rPr>
      </w:pPr>
      <w:r w:rsidRPr="005702A4">
        <w:rPr>
          <w:rFonts w:ascii="Times New Roman" w:eastAsia="標楷體" w:hAnsi="Times New Roman" w:cs="Times New Roman"/>
          <w:sz w:val="32"/>
          <w:szCs w:val="32"/>
        </w:rPr>
        <w:t>曾出席</w:t>
      </w:r>
      <w:r w:rsidRPr="005702A4">
        <w:rPr>
          <w:rFonts w:ascii="Times New Roman" w:eastAsia="標楷體" w:hAnsi="Times New Roman" w:cs="Times New Roman"/>
          <w:sz w:val="32"/>
          <w:szCs w:val="32"/>
        </w:rPr>
        <w:t>CRPD</w:t>
      </w:r>
      <w:r w:rsidRPr="005702A4">
        <w:rPr>
          <w:rFonts w:ascii="Times New Roman" w:eastAsia="標楷體" w:hAnsi="Times New Roman" w:cs="Times New Roman"/>
          <w:sz w:val="32"/>
          <w:szCs w:val="32"/>
        </w:rPr>
        <w:t>第二次國家報告撰寫階段之審查會議。</w:t>
      </w:r>
    </w:p>
    <w:p w:rsidR="00136D2E" w:rsidRPr="005702A4" w:rsidRDefault="00CF72D9" w:rsidP="005E62C5">
      <w:pPr>
        <w:spacing w:line="0" w:lineRule="atLeast"/>
        <w:ind w:left="425" w:rightChars="-24" w:right="-58"/>
        <w:jc w:val="both"/>
        <w:rPr>
          <w:rFonts w:ascii="Times New Roman" w:eastAsia="標楷體" w:hAnsi="Times New Roman" w:cs="Times New Roman"/>
          <w:sz w:val="32"/>
          <w:szCs w:val="32"/>
        </w:rPr>
      </w:pPr>
      <w:r w:rsidRPr="005702A4">
        <w:rPr>
          <w:rFonts w:ascii="Times New Roman" w:eastAsia="標楷體" w:hAnsi="Times New Roman" w:cs="Times New Roman"/>
          <w:sz w:val="32"/>
          <w:szCs w:val="32"/>
        </w:rPr>
        <w:t>倘申請參與之人數眾多，將依</w:t>
      </w:r>
      <w:r w:rsidR="006725CF" w:rsidRPr="005702A4">
        <w:rPr>
          <w:rFonts w:ascii="Times New Roman" w:eastAsia="標楷體" w:hAnsi="Times New Roman" w:cs="Times New Roman"/>
          <w:sz w:val="32"/>
          <w:szCs w:val="32"/>
        </w:rPr>
        <w:t>前</w:t>
      </w:r>
      <w:r w:rsidRPr="005702A4">
        <w:rPr>
          <w:rFonts w:ascii="Times New Roman" w:eastAsia="標楷體" w:hAnsi="Times New Roman" w:cs="Times New Roman"/>
          <w:sz w:val="32"/>
          <w:szCs w:val="32"/>
        </w:rPr>
        <w:t>開順序安排進入主會場，</w:t>
      </w:r>
      <w:r w:rsidRPr="005702A4">
        <w:rPr>
          <w:rFonts w:ascii="Times New Roman" w:eastAsia="標楷體" w:hAnsi="Times New Roman" w:cs="Times New Roman"/>
          <w:sz w:val="32"/>
          <w:szCs w:val="32"/>
        </w:rPr>
        <w:lastRenderedPageBreak/>
        <w:t>並於會議召開前於</w:t>
      </w:r>
      <w:r w:rsidRPr="005702A4">
        <w:rPr>
          <w:rFonts w:ascii="Times New Roman" w:eastAsia="標楷體" w:hAnsi="Times New Roman" w:cs="Times New Roman"/>
          <w:sz w:val="32"/>
          <w:szCs w:val="32"/>
        </w:rPr>
        <w:t>CRPD</w:t>
      </w:r>
      <w:r w:rsidRPr="005702A4">
        <w:rPr>
          <w:rFonts w:ascii="Times New Roman" w:eastAsia="標楷體" w:hAnsi="Times New Roman" w:cs="Times New Roman"/>
          <w:sz w:val="32"/>
          <w:szCs w:val="32"/>
        </w:rPr>
        <w:t>資訊網公告入場名單。</w:t>
      </w:r>
    </w:p>
    <w:p w:rsidR="00695483" w:rsidRPr="005702A4" w:rsidRDefault="00695483" w:rsidP="00695483">
      <w:pPr>
        <w:pStyle w:val="a4"/>
        <w:numPr>
          <w:ilvl w:val="0"/>
          <w:numId w:val="1"/>
        </w:numPr>
        <w:ind w:leftChars="0" w:left="1" w:rightChars="-24" w:right="-58" w:firstLine="0"/>
        <w:jc w:val="both"/>
        <w:rPr>
          <w:rFonts w:ascii="Times New Roman" w:eastAsia="標楷體" w:hAnsi="Times New Roman" w:cs="Times New Roman"/>
          <w:sz w:val="32"/>
          <w:szCs w:val="32"/>
        </w:rPr>
      </w:pPr>
      <w:r w:rsidRPr="005702A4">
        <w:rPr>
          <w:rFonts w:ascii="Times New Roman" w:eastAsia="標楷體" w:hAnsi="Times New Roman" w:cs="Times New Roman"/>
          <w:b/>
          <w:sz w:val="32"/>
          <w:szCs w:val="32"/>
        </w:rPr>
        <w:t>會議發言須知</w:t>
      </w:r>
    </w:p>
    <w:p w:rsidR="006C754E" w:rsidRPr="005702A4" w:rsidRDefault="008F5C11" w:rsidP="00646841">
      <w:pPr>
        <w:pStyle w:val="a4"/>
        <w:numPr>
          <w:ilvl w:val="0"/>
          <w:numId w:val="3"/>
        </w:numPr>
        <w:spacing w:line="0" w:lineRule="atLeast"/>
        <w:ind w:leftChars="177" w:left="1417" w:rightChars="-24" w:right="-58" w:hangingChars="310" w:hanging="992"/>
        <w:jc w:val="both"/>
        <w:rPr>
          <w:rFonts w:ascii="Times New Roman" w:eastAsia="標楷體" w:hAnsi="Times New Roman" w:cs="Times New Roman"/>
          <w:sz w:val="32"/>
          <w:szCs w:val="32"/>
        </w:rPr>
      </w:pPr>
      <w:r w:rsidRPr="005702A4">
        <w:rPr>
          <w:rFonts w:ascii="Times New Roman" w:eastAsia="標楷體" w:hAnsi="Times New Roman" w:cs="Times New Roman"/>
          <w:sz w:val="32"/>
          <w:szCs w:val="32"/>
        </w:rPr>
        <w:t>「</w:t>
      </w:r>
      <w:r w:rsidR="006C754E" w:rsidRPr="005702A4">
        <w:rPr>
          <w:rFonts w:ascii="Times New Roman" w:eastAsia="標楷體" w:hAnsi="Times New Roman" w:cs="Times New Roman"/>
          <w:sz w:val="32"/>
          <w:szCs w:val="32"/>
        </w:rPr>
        <w:t>國際審查委員與立法委員及國家人權委員會會議</w:t>
      </w:r>
      <w:r w:rsidRPr="005702A4">
        <w:rPr>
          <w:rFonts w:ascii="Times New Roman" w:eastAsia="標楷體" w:hAnsi="Times New Roman" w:cs="Times New Roman"/>
          <w:sz w:val="32"/>
          <w:szCs w:val="32"/>
        </w:rPr>
        <w:t>」</w:t>
      </w:r>
      <w:r w:rsidR="00311972" w:rsidRPr="005702A4">
        <w:rPr>
          <w:rFonts w:ascii="Times New Roman" w:eastAsia="標楷體" w:hAnsi="Times New Roman" w:cs="Times New Roman"/>
          <w:sz w:val="32"/>
          <w:szCs w:val="32"/>
        </w:rPr>
        <w:t>場次</w:t>
      </w:r>
      <w:r w:rsidRPr="005702A4">
        <w:rPr>
          <w:rFonts w:ascii="Times New Roman" w:eastAsia="標楷體" w:hAnsi="Times New Roman" w:cs="Times New Roman"/>
          <w:sz w:val="32"/>
          <w:szCs w:val="32"/>
        </w:rPr>
        <w:t>及「非政府組織</w:t>
      </w:r>
      <w:r w:rsidR="00311972" w:rsidRPr="005702A4">
        <w:rPr>
          <w:rFonts w:ascii="Times New Roman" w:eastAsia="標楷體" w:hAnsi="Times New Roman" w:cs="Times New Roman"/>
          <w:sz w:val="32"/>
          <w:szCs w:val="32"/>
        </w:rPr>
        <w:t>代表</w:t>
      </w:r>
      <w:r w:rsidRPr="005702A4">
        <w:rPr>
          <w:rFonts w:ascii="Times New Roman" w:eastAsia="標楷體" w:hAnsi="Times New Roman" w:cs="Times New Roman"/>
          <w:sz w:val="32"/>
          <w:szCs w:val="32"/>
        </w:rPr>
        <w:t>發表聲明」</w:t>
      </w:r>
      <w:r w:rsidR="00311972" w:rsidRPr="005702A4">
        <w:rPr>
          <w:rFonts w:ascii="Times New Roman" w:eastAsia="標楷體" w:hAnsi="Times New Roman" w:cs="Times New Roman"/>
          <w:sz w:val="32"/>
          <w:szCs w:val="32"/>
        </w:rPr>
        <w:t>場次</w:t>
      </w:r>
      <w:r w:rsidR="006C754E" w:rsidRPr="005702A4">
        <w:rPr>
          <w:rFonts w:ascii="Times New Roman" w:eastAsia="標楷體" w:hAnsi="Times New Roman" w:cs="Times New Roman"/>
          <w:sz w:val="32"/>
          <w:szCs w:val="32"/>
        </w:rPr>
        <w:t>：</w:t>
      </w:r>
    </w:p>
    <w:p w:rsidR="00311972" w:rsidRPr="005702A4" w:rsidRDefault="00311972" w:rsidP="00311972">
      <w:pPr>
        <w:pStyle w:val="a4"/>
        <w:numPr>
          <w:ilvl w:val="0"/>
          <w:numId w:val="4"/>
        </w:numPr>
        <w:spacing w:line="0" w:lineRule="atLeast"/>
        <w:ind w:leftChars="0" w:left="1418" w:rightChars="-24" w:right="-58" w:hanging="425"/>
        <w:jc w:val="both"/>
        <w:rPr>
          <w:rFonts w:ascii="Times New Roman" w:eastAsia="標楷體" w:hAnsi="Times New Roman" w:cs="Times New Roman"/>
          <w:sz w:val="32"/>
          <w:szCs w:val="32"/>
        </w:rPr>
      </w:pPr>
      <w:r w:rsidRPr="005702A4">
        <w:rPr>
          <w:rFonts w:ascii="Times New Roman" w:eastAsia="標楷體" w:hAnsi="Times New Roman" w:cs="Times New Roman"/>
          <w:sz w:val="32"/>
          <w:szCs w:val="32"/>
        </w:rPr>
        <w:t>兩場次合併報名，共開放</w:t>
      </w:r>
      <w:r w:rsidRPr="005702A4">
        <w:rPr>
          <w:rFonts w:ascii="Times New Roman" w:eastAsia="標楷體" w:hAnsi="Times New Roman" w:cs="Times New Roman"/>
          <w:sz w:val="32"/>
          <w:szCs w:val="32"/>
        </w:rPr>
        <w:t>90</w:t>
      </w:r>
      <w:r w:rsidRPr="005702A4">
        <w:rPr>
          <w:rFonts w:ascii="Times New Roman" w:eastAsia="標楷體" w:hAnsi="Times New Roman" w:cs="Times New Roman"/>
          <w:sz w:val="32"/>
          <w:szCs w:val="32"/>
        </w:rPr>
        <w:t>個名額入場，每</w:t>
      </w:r>
      <w:r w:rsidRPr="005702A4">
        <w:rPr>
          <w:rFonts w:ascii="Times New Roman" w:eastAsia="標楷體" w:hAnsi="Times New Roman" w:cs="Times New Roman"/>
          <w:sz w:val="32"/>
          <w:szCs w:val="32"/>
        </w:rPr>
        <w:t>1</w:t>
      </w:r>
      <w:r w:rsidRPr="005702A4">
        <w:rPr>
          <w:rFonts w:ascii="Times New Roman" w:eastAsia="標楷體" w:hAnsi="Times New Roman" w:cs="Times New Roman"/>
          <w:sz w:val="32"/>
          <w:szCs w:val="32"/>
        </w:rPr>
        <w:t>民間團體至多推派</w:t>
      </w:r>
      <w:r w:rsidRPr="005702A4">
        <w:rPr>
          <w:rFonts w:ascii="Times New Roman" w:eastAsia="標楷體" w:hAnsi="Times New Roman" w:cs="Times New Roman"/>
          <w:sz w:val="32"/>
          <w:szCs w:val="32"/>
        </w:rPr>
        <w:t>3</w:t>
      </w:r>
      <w:r w:rsidRPr="005702A4">
        <w:rPr>
          <w:rFonts w:ascii="Times New Roman" w:eastAsia="標楷體" w:hAnsi="Times New Roman" w:cs="Times New Roman"/>
          <w:sz w:val="32"/>
          <w:szCs w:val="32"/>
        </w:rPr>
        <w:t>位代表，主會場中至少提供</w:t>
      </w:r>
      <w:r w:rsidRPr="005702A4">
        <w:rPr>
          <w:rFonts w:ascii="Times New Roman" w:eastAsia="標楷體" w:hAnsi="Times New Roman" w:cs="Times New Roman"/>
          <w:sz w:val="32"/>
          <w:szCs w:val="32"/>
        </w:rPr>
        <w:t>1</w:t>
      </w:r>
      <w:r w:rsidRPr="005702A4">
        <w:rPr>
          <w:rFonts w:ascii="Times New Roman" w:eastAsia="標楷體" w:hAnsi="Times New Roman" w:cs="Times New Roman"/>
          <w:sz w:val="32"/>
          <w:szCs w:val="32"/>
        </w:rPr>
        <w:t>個座位，該場次座位不足時，其他代表至同步轉播室。</w:t>
      </w:r>
    </w:p>
    <w:p w:rsidR="002952DB" w:rsidRPr="005702A4" w:rsidRDefault="008F5C11" w:rsidP="002952DB">
      <w:pPr>
        <w:pStyle w:val="a4"/>
        <w:numPr>
          <w:ilvl w:val="0"/>
          <w:numId w:val="4"/>
        </w:numPr>
        <w:spacing w:line="0" w:lineRule="atLeast"/>
        <w:ind w:leftChars="0" w:left="1418" w:rightChars="-24" w:right="-58" w:hanging="425"/>
        <w:jc w:val="both"/>
        <w:rPr>
          <w:rFonts w:ascii="Times New Roman" w:eastAsia="標楷體" w:hAnsi="Times New Roman" w:cs="Times New Roman"/>
          <w:sz w:val="32"/>
          <w:szCs w:val="32"/>
        </w:rPr>
      </w:pPr>
      <w:r w:rsidRPr="005702A4">
        <w:rPr>
          <w:rFonts w:ascii="Times New Roman" w:eastAsia="標楷體" w:hAnsi="Times New Roman" w:cs="Times New Roman"/>
          <w:sz w:val="32"/>
          <w:szCs w:val="32"/>
        </w:rPr>
        <w:t>國際審查委員與立法委員及國家人權委員會會議</w:t>
      </w:r>
      <w:r w:rsidR="002D2DFB" w:rsidRPr="005702A4">
        <w:rPr>
          <w:rFonts w:ascii="Times New Roman" w:eastAsia="標楷體" w:hAnsi="Times New Roman" w:cs="Times New Roman"/>
          <w:sz w:val="32"/>
          <w:szCs w:val="32"/>
        </w:rPr>
        <w:t>場次</w:t>
      </w:r>
      <w:r w:rsidR="00280843" w:rsidRPr="005702A4">
        <w:rPr>
          <w:rFonts w:ascii="Times New Roman" w:eastAsia="標楷體" w:hAnsi="Times New Roman" w:cs="Times New Roman"/>
          <w:sz w:val="32"/>
          <w:szCs w:val="32"/>
        </w:rPr>
        <w:t>：</w:t>
      </w:r>
      <w:r w:rsidRPr="005702A4">
        <w:rPr>
          <w:rFonts w:ascii="Times New Roman" w:eastAsia="標楷體" w:hAnsi="Times New Roman" w:cs="Times New Roman"/>
          <w:sz w:val="32"/>
          <w:szCs w:val="32"/>
        </w:rPr>
        <w:t>由立法院代表或國家人權委員會代表發言，團體代表可入場旁聽</w:t>
      </w:r>
      <w:r w:rsidR="00646841" w:rsidRPr="005702A4">
        <w:rPr>
          <w:rFonts w:ascii="Times New Roman" w:eastAsia="標楷體" w:hAnsi="Times New Roman" w:cs="Times New Roman"/>
          <w:sz w:val="32"/>
          <w:szCs w:val="32"/>
        </w:rPr>
        <w:t>，不開放</w:t>
      </w:r>
      <w:r w:rsidR="00311972" w:rsidRPr="005702A4">
        <w:rPr>
          <w:rFonts w:ascii="Times New Roman" w:eastAsia="標楷體" w:hAnsi="Times New Roman" w:cs="Times New Roman"/>
          <w:sz w:val="32"/>
          <w:szCs w:val="32"/>
        </w:rPr>
        <w:t>發言</w:t>
      </w:r>
      <w:r w:rsidRPr="005702A4">
        <w:rPr>
          <w:rFonts w:ascii="Times New Roman" w:eastAsia="標楷體" w:hAnsi="Times New Roman" w:cs="Times New Roman"/>
          <w:sz w:val="32"/>
          <w:szCs w:val="32"/>
        </w:rPr>
        <w:t>。</w:t>
      </w:r>
    </w:p>
    <w:p w:rsidR="00CA2023" w:rsidRPr="005702A4" w:rsidRDefault="008F5C11" w:rsidP="002952DB">
      <w:pPr>
        <w:pStyle w:val="a4"/>
        <w:numPr>
          <w:ilvl w:val="0"/>
          <w:numId w:val="4"/>
        </w:numPr>
        <w:spacing w:line="0" w:lineRule="atLeast"/>
        <w:ind w:leftChars="0" w:left="1418" w:rightChars="-24" w:right="-58" w:hanging="425"/>
        <w:jc w:val="both"/>
        <w:rPr>
          <w:rFonts w:ascii="Times New Roman" w:eastAsia="標楷體" w:hAnsi="Times New Roman" w:cs="Times New Roman"/>
          <w:sz w:val="32"/>
          <w:szCs w:val="32"/>
        </w:rPr>
      </w:pPr>
      <w:r w:rsidRPr="005702A4">
        <w:rPr>
          <w:rFonts w:ascii="Times New Roman" w:eastAsia="標楷體" w:hAnsi="Times New Roman" w:cs="Times New Roman"/>
          <w:sz w:val="32"/>
          <w:szCs w:val="32"/>
        </w:rPr>
        <w:t>非政府組織代表發表聲明</w:t>
      </w:r>
      <w:r w:rsidR="002D2DFB" w:rsidRPr="005702A4">
        <w:rPr>
          <w:rFonts w:ascii="Times New Roman" w:eastAsia="標楷體" w:hAnsi="Times New Roman" w:cs="Times New Roman"/>
          <w:sz w:val="32"/>
          <w:szCs w:val="32"/>
        </w:rPr>
        <w:t>場次</w:t>
      </w:r>
      <w:r w:rsidR="00280843" w:rsidRPr="005702A4">
        <w:rPr>
          <w:rFonts w:ascii="Times New Roman" w:eastAsia="標楷體" w:hAnsi="Times New Roman" w:cs="Times New Roman"/>
          <w:sz w:val="32"/>
          <w:szCs w:val="32"/>
        </w:rPr>
        <w:t>：</w:t>
      </w:r>
      <w:r w:rsidRPr="005702A4">
        <w:rPr>
          <w:rFonts w:ascii="Times New Roman" w:eastAsia="標楷體" w:hAnsi="Times New Roman" w:cs="Times New Roman"/>
          <w:sz w:val="32"/>
          <w:szCs w:val="32"/>
        </w:rPr>
        <w:t>由民間團體推派代表發言，各民間團體申請發</w:t>
      </w:r>
      <w:r w:rsidR="00311972" w:rsidRPr="005702A4">
        <w:rPr>
          <w:rFonts w:ascii="Times New Roman" w:eastAsia="標楷體" w:hAnsi="Times New Roman" w:cs="Times New Roman"/>
          <w:sz w:val="32"/>
          <w:szCs w:val="32"/>
        </w:rPr>
        <w:t>表</w:t>
      </w:r>
      <w:r w:rsidRPr="005702A4">
        <w:rPr>
          <w:rFonts w:ascii="Times New Roman" w:eastAsia="標楷體" w:hAnsi="Times New Roman" w:cs="Times New Roman"/>
          <w:sz w:val="32"/>
          <w:szCs w:val="32"/>
        </w:rPr>
        <w:t>者，請於報名時</w:t>
      </w:r>
      <w:r w:rsidR="00CA2023" w:rsidRPr="005702A4">
        <w:rPr>
          <w:rFonts w:ascii="Times New Roman" w:eastAsia="標楷體" w:hAnsi="Times New Roman" w:cs="Times New Roman"/>
          <w:sz w:val="32"/>
          <w:szCs w:val="32"/>
        </w:rPr>
        <w:t>繳交</w:t>
      </w:r>
      <w:r w:rsidRPr="005702A4">
        <w:rPr>
          <w:rFonts w:ascii="Times New Roman" w:eastAsia="標楷體" w:hAnsi="Times New Roman" w:cs="Times New Roman"/>
          <w:sz w:val="32"/>
          <w:szCs w:val="32"/>
        </w:rPr>
        <w:t>「非政府組織聲明</w:t>
      </w:r>
      <w:r w:rsidR="00CA2023" w:rsidRPr="005702A4">
        <w:rPr>
          <w:rFonts w:ascii="Times New Roman" w:eastAsia="標楷體" w:hAnsi="Times New Roman" w:cs="Times New Roman"/>
          <w:sz w:val="32"/>
          <w:szCs w:val="32"/>
        </w:rPr>
        <w:t>稿</w:t>
      </w:r>
      <w:r w:rsidRPr="005702A4">
        <w:rPr>
          <w:rFonts w:ascii="Times New Roman" w:eastAsia="標楷體" w:hAnsi="Times New Roman" w:cs="Times New Roman"/>
          <w:sz w:val="32"/>
          <w:szCs w:val="32"/>
        </w:rPr>
        <w:t>」</w:t>
      </w:r>
      <w:r w:rsidR="00664F57" w:rsidRPr="005702A4">
        <w:rPr>
          <w:rFonts w:ascii="Times New Roman" w:eastAsia="標楷體" w:hAnsi="Times New Roman" w:cs="Times New Roman"/>
          <w:sz w:val="32"/>
          <w:szCs w:val="32"/>
        </w:rPr>
        <w:t>（附錄</w:t>
      </w:r>
      <w:r w:rsidR="002952DB" w:rsidRPr="005702A4">
        <w:rPr>
          <w:rFonts w:ascii="Times New Roman" w:eastAsia="標楷體" w:hAnsi="Times New Roman" w:cs="Times New Roman"/>
          <w:sz w:val="32"/>
          <w:szCs w:val="32"/>
        </w:rPr>
        <w:t>1-</w:t>
      </w:r>
      <w:r w:rsidR="002952DB" w:rsidRPr="005702A4">
        <w:rPr>
          <w:rFonts w:ascii="Times New Roman" w:eastAsia="標楷體" w:hAnsi="Times New Roman" w:cs="Times New Roman"/>
          <w:sz w:val="32"/>
          <w:szCs w:val="32"/>
        </w:rPr>
        <w:t>非政府組織代表發表聲明稿</w:t>
      </w:r>
      <w:r w:rsidR="00664F57" w:rsidRPr="005702A4">
        <w:rPr>
          <w:rFonts w:ascii="Times New Roman" w:eastAsia="標楷體" w:hAnsi="Times New Roman" w:cs="Times New Roman"/>
          <w:sz w:val="32"/>
          <w:szCs w:val="32"/>
        </w:rPr>
        <w:t>）</w:t>
      </w:r>
      <w:r w:rsidR="00CA2023" w:rsidRPr="005702A4">
        <w:rPr>
          <w:rFonts w:ascii="Times New Roman" w:eastAsia="標楷體" w:hAnsi="Times New Roman" w:cs="Times New Roman"/>
          <w:sz w:val="32"/>
          <w:szCs w:val="32"/>
        </w:rPr>
        <w:t>，秘書單位將於彙整後，召開「民間團體發言協調會」，民間團體應依協調結果之順序進行發言。</w:t>
      </w:r>
    </w:p>
    <w:p w:rsidR="00695483" w:rsidRPr="005702A4" w:rsidRDefault="00695483" w:rsidP="00695483">
      <w:pPr>
        <w:pStyle w:val="a4"/>
        <w:numPr>
          <w:ilvl w:val="0"/>
          <w:numId w:val="3"/>
        </w:numPr>
        <w:spacing w:line="0" w:lineRule="atLeast"/>
        <w:ind w:leftChars="177" w:left="582" w:rightChars="-24" w:right="-58" w:hangingChars="49" w:hanging="157"/>
        <w:jc w:val="both"/>
        <w:rPr>
          <w:rFonts w:ascii="Times New Roman" w:eastAsia="標楷體" w:hAnsi="Times New Roman" w:cs="Times New Roman"/>
          <w:sz w:val="32"/>
          <w:szCs w:val="32"/>
        </w:rPr>
      </w:pPr>
      <w:r w:rsidRPr="005702A4">
        <w:rPr>
          <w:rFonts w:ascii="Times New Roman" w:eastAsia="標楷體" w:hAnsi="Times New Roman" w:cs="Times New Roman"/>
          <w:sz w:val="32"/>
          <w:szCs w:val="32"/>
        </w:rPr>
        <w:t>審查國家報告場次：</w:t>
      </w:r>
    </w:p>
    <w:p w:rsidR="00695483" w:rsidRPr="00BA7E28" w:rsidRDefault="00695483" w:rsidP="00311972">
      <w:pPr>
        <w:pStyle w:val="a4"/>
        <w:numPr>
          <w:ilvl w:val="0"/>
          <w:numId w:val="8"/>
        </w:numPr>
        <w:spacing w:line="0" w:lineRule="atLeast"/>
        <w:ind w:leftChars="0" w:left="1418" w:rightChars="-24" w:right="-58" w:hanging="425"/>
        <w:jc w:val="both"/>
        <w:rPr>
          <w:rFonts w:ascii="Times New Roman" w:eastAsia="標楷體" w:hAnsi="Times New Roman" w:cs="Times New Roman"/>
          <w:sz w:val="32"/>
          <w:szCs w:val="32"/>
        </w:rPr>
      </w:pPr>
      <w:r w:rsidRPr="005702A4">
        <w:rPr>
          <w:rFonts w:ascii="Times New Roman" w:eastAsia="標楷體" w:hAnsi="Times New Roman" w:cs="Times New Roman"/>
          <w:sz w:val="32"/>
          <w:szCs w:val="32"/>
        </w:rPr>
        <w:t>由政府機關代表答復國際審查委員之提問，每場次開放</w:t>
      </w:r>
      <w:r w:rsidR="00136D2E" w:rsidRPr="005702A4">
        <w:rPr>
          <w:rFonts w:ascii="Times New Roman" w:eastAsia="標楷體" w:hAnsi="Times New Roman" w:cs="Times New Roman"/>
          <w:sz w:val="32"/>
          <w:szCs w:val="32"/>
        </w:rPr>
        <w:t>90</w:t>
      </w:r>
      <w:r w:rsidRPr="005702A4">
        <w:rPr>
          <w:rFonts w:ascii="Times New Roman" w:eastAsia="標楷體" w:hAnsi="Times New Roman" w:cs="Times New Roman"/>
          <w:sz w:val="32"/>
          <w:szCs w:val="32"/>
        </w:rPr>
        <w:t>個名額</w:t>
      </w:r>
      <w:r w:rsidR="00136D2E" w:rsidRPr="005702A4">
        <w:rPr>
          <w:rFonts w:ascii="Times New Roman" w:eastAsia="標楷體" w:hAnsi="Times New Roman" w:cs="Times New Roman"/>
          <w:sz w:val="32"/>
          <w:szCs w:val="32"/>
        </w:rPr>
        <w:t>入場旁聽</w:t>
      </w:r>
      <w:r w:rsidR="00380FA7" w:rsidRPr="005702A4">
        <w:rPr>
          <w:rFonts w:ascii="Times New Roman" w:eastAsia="標楷體" w:hAnsi="Times New Roman" w:cs="Times New Roman"/>
          <w:sz w:val="32"/>
          <w:szCs w:val="32"/>
        </w:rPr>
        <w:t>，不開放發言</w:t>
      </w:r>
      <w:r w:rsidRPr="005702A4">
        <w:rPr>
          <w:rFonts w:ascii="Times New Roman" w:eastAsia="標楷體" w:hAnsi="Times New Roman" w:cs="Times New Roman"/>
          <w:sz w:val="32"/>
          <w:szCs w:val="32"/>
        </w:rPr>
        <w:t>（</w:t>
      </w:r>
      <w:r w:rsidR="0084565A" w:rsidRPr="005702A4">
        <w:rPr>
          <w:rFonts w:ascii="Times New Roman" w:eastAsia="標楷體" w:hAnsi="Times New Roman" w:cs="Times New Roman"/>
          <w:sz w:val="32"/>
          <w:szCs w:val="32"/>
        </w:rPr>
        <w:t>每</w:t>
      </w:r>
      <w:r w:rsidR="0084565A" w:rsidRPr="005702A4">
        <w:rPr>
          <w:rFonts w:ascii="Times New Roman" w:eastAsia="標楷體" w:hAnsi="Times New Roman" w:cs="Times New Roman"/>
          <w:sz w:val="32"/>
          <w:szCs w:val="32"/>
        </w:rPr>
        <w:t>1</w:t>
      </w:r>
      <w:r w:rsidR="0084565A" w:rsidRPr="005702A4">
        <w:rPr>
          <w:rFonts w:ascii="Times New Roman" w:eastAsia="標楷體" w:hAnsi="Times New Roman" w:cs="Times New Roman"/>
          <w:sz w:val="32"/>
          <w:szCs w:val="32"/>
        </w:rPr>
        <w:t>民間團體至多推派</w:t>
      </w:r>
      <w:r w:rsidR="0084565A" w:rsidRPr="005702A4">
        <w:rPr>
          <w:rFonts w:ascii="Times New Roman" w:eastAsia="標楷體" w:hAnsi="Times New Roman" w:cs="Times New Roman"/>
          <w:sz w:val="32"/>
          <w:szCs w:val="32"/>
        </w:rPr>
        <w:t>3</w:t>
      </w:r>
      <w:r w:rsidR="0084565A" w:rsidRPr="005702A4">
        <w:rPr>
          <w:rFonts w:ascii="Times New Roman" w:eastAsia="標楷體" w:hAnsi="Times New Roman" w:cs="Times New Roman"/>
          <w:sz w:val="32"/>
          <w:szCs w:val="32"/>
        </w:rPr>
        <w:t>位代表入場，主會場中至少提供</w:t>
      </w:r>
      <w:r w:rsidR="0084565A" w:rsidRPr="005702A4">
        <w:rPr>
          <w:rFonts w:ascii="Times New Roman" w:eastAsia="標楷體" w:hAnsi="Times New Roman" w:cs="Times New Roman"/>
          <w:sz w:val="32"/>
          <w:szCs w:val="32"/>
        </w:rPr>
        <w:t>1</w:t>
      </w:r>
      <w:r w:rsidR="0084565A" w:rsidRPr="005702A4">
        <w:rPr>
          <w:rFonts w:ascii="Times New Roman" w:eastAsia="標楷體" w:hAnsi="Times New Roman" w:cs="Times New Roman"/>
          <w:sz w:val="32"/>
          <w:szCs w:val="32"/>
        </w:rPr>
        <w:t>個座位，該場次座位不足時，其他代表</w:t>
      </w:r>
      <w:r w:rsidR="00280843" w:rsidRPr="005702A4">
        <w:rPr>
          <w:rFonts w:ascii="Times New Roman" w:eastAsia="標楷體" w:hAnsi="Times New Roman" w:cs="Times New Roman"/>
          <w:sz w:val="32"/>
          <w:szCs w:val="32"/>
        </w:rPr>
        <w:t>將安排</w:t>
      </w:r>
      <w:r w:rsidR="0084565A" w:rsidRPr="005702A4">
        <w:rPr>
          <w:rFonts w:ascii="Times New Roman" w:eastAsia="標楷體" w:hAnsi="Times New Roman" w:cs="Times New Roman"/>
          <w:sz w:val="32"/>
          <w:szCs w:val="32"/>
        </w:rPr>
        <w:t>至同步轉播室</w:t>
      </w:r>
      <w:r w:rsidRPr="005702A4">
        <w:rPr>
          <w:rFonts w:ascii="Times New Roman" w:eastAsia="標楷體" w:hAnsi="Times New Roman" w:cs="Times New Roman"/>
          <w:sz w:val="32"/>
          <w:szCs w:val="32"/>
        </w:rPr>
        <w:t>）。</w:t>
      </w:r>
    </w:p>
    <w:p w:rsidR="00695483" w:rsidRPr="00BA7E28" w:rsidRDefault="00695483" w:rsidP="00311972">
      <w:pPr>
        <w:pStyle w:val="a4"/>
        <w:numPr>
          <w:ilvl w:val="0"/>
          <w:numId w:val="8"/>
        </w:numPr>
        <w:spacing w:line="0" w:lineRule="atLeast"/>
        <w:ind w:leftChars="0" w:left="1418" w:rightChars="-24" w:right="-58" w:hanging="425"/>
        <w:jc w:val="both"/>
        <w:rPr>
          <w:rFonts w:ascii="Times New Roman" w:eastAsia="標楷體" w:hAnsi="Times New Roman" w:cs="Times New Roman"/>
          <w:strike/>
          <w:sz w:val="32"/>
          <w:szCs w:val="32"/>
        </w:rPr>
      </w:pPr>
      <w:r w:rsidRPr="00BA7E28">
        <w:rPr>
          <w:rFonts w:ascii="Times New Roman" w:eastAsia="標楷體" w:hAnsi="Times New Roman" w:cs="Times New Roman"/>
          <w:sz w:val="32"/>
          <w:szCs w:val="32"/>
        </w:rPr>
        <w:t>會議原則上依條文順序逐條審查，</w:t>
      </w:r>
      <w:r w:rsidR="00BA7E28" w:rsidRPr="00BA7E28">
        <w:rPr>
          <w:rFonts w:ascii="Times New Roman" w:eastAsia="標楷體" w:hAnsi="Times New Roman" w:cs="Times New Roman"/>
          <w:sz w:val="32"/>
          <w:szCs w:val="32"/>
        </w:rPr>
        <w:t>配合國際審查委員</w:t>
      </w:r>
      <w:r w:rsidR="00BA7E28" w:rsidRPr="00BA7E28">
        <w:rPr>
          <w:rFonts w:ascii="Times New Roman" w:eastAsia="標楷體" w:hAnsi="Times New Roman" w:cs="Times New Roman" w:hint="eastAsia"/>
          <w:sz w:val="32"/>
          <w:szCs w:val="32"/>
        </w:rPr>
        <w:t>意見</w:t>
      </w:r>
      <w:r w:rsidR="00BA7E28" w:rsidRPr="00BA7E28">
        <w:rPr>
          <w:rFonts w:ascii="Times New Roman" w:eastAsia="標楷體" w:hAnsi="Times New Roman" w:cs="Times New Roman"/>
          <w:sz w:val="32"/>
          <w:szCs w:val="32"/>
        </w:rPr>
        <w:t>調整。</w:t>
      </w:r>
    </w:p>
    <w:p w:rsidR="00695483" w:rsidRPr="005702A4" w:rsidRDefault="00695483" w:rsidP="00695483">
      <w:pPr>
        <w:pStyle w:val="a4"/>
        <w:numPr>
          <w:ilvl w:val="0"/>
          <w:numId w:val="3"/>
        </w:numPr>
        <w:spacing w:line="0" w:lineRule="atLeast"/>
        <w:ind w:leftChars="177" w:left="582" w:rightChars="-24" w:right="-58" w:hangingChars="49" w:hanging="157"/>
        <w:jc w:val="both"/>
        <w:rPr>
          <w:rFonts w:ascii="Times New Roman" w:eastAsia="標楷體" w:hAnsi="Times New Roman" w:cs="Times New Roman"/>
          <w:sz w:val="32"/>
          <w:szCs w:val="32"/>
        </w:rPr>
      </w:pPr>
      <w:r w:rsidRPr="005702A4">
        <w:rPr>
          <w:rFonts w:ascii="Times New Roman" w:eastAsia="標楷體" w:hAnsi="Times New Roman" w:cs="Times New Roman"/>
          <w:sz w:val="32"/>
          <w:szCs w:val="32"/>
        </w:rPr>
        <w:t>委員會與民間團體對話場次：</w:t>
      </w:r>
    </w:p>
    <w:p w:rsidR="002952DB" w:rsidRPr="005702A4" w:rsidRDefault="00695483" w:rsidP="002952DB">
      <w:pPr>
        <w:pStyle w:val="a4"/>
        <w:numPr>
          <w:ilvl w:val="0"/>
          <w:numId w:val="5"/>
        </w:numPr>
        <w:spacing w:line="0" w:lineRule="atLeast"/>
        <w:ind w:leftChars="0" w:left="1418" w:rightChars="-24" w:right="-58" w:hanging="425"/>
        <w:jc w:val="both"/>
        <w:rPr>
          <w:rFonts w:ascii="Times New Roman" w:eastAsia="標楷體" w:hAnsi="Times New Roman" w:cs="Times New Roman"/>
          <w:sz w:val="32"/>
          <w:szCs w:val="32"/>
        </w:rPr>
      </w:pPr>
      <w:r w:rsidRPr="005702A4">
        <w:rPr>
          <w:rFonts w:ascii="Times New Roman" w:eastAsia="標楷體" w:hAnsi="Times New Roman" w:cs="Times New Roman"/>
          <w:sz w:val="32"/>
          <w:szCs w:val="32"/>
        </w:rPr>
        <w:t>由民間團體代表與國際審查委員進行對話，</w:t>
      </w:r>
      <w:r w:rsidR="005E62C5" w:rsidRPr="005702A4">
        <w:rPr>
          <w:rFonts w:ascii="Times New Roman" w:eastAsia="標楷體" w:hAnsi="Times New Roman" w:cs="Times New Roman"/>
          <w:sz w:val="32"/>
          <w:szCs w:val="32"/>
        </w:rPr>
        <w:t>每場次開放</w:t>
      </w:r>
      <w:r w:rsidR="005E62C5" w:rsidRPr="005702A4">
        <w:rPr>
          <w:rFonts w:ascii="Times New Roman" w:eastAsia="標楷體" w:hAnsi="Times New Roman" w:cs="Times New Roman"/>
          <w:sz w:val="32"/>
          <w:szCs w:val="32"/>
        </w:rPr>
        <w:t>90</w:t>
      </w:r>
      <w:r w:rsidR="005E62C5" w:rsidRPr="005702A4">
        <w:rPr>
          <w:rFonts w:ascii="Times New Roman" w:eastAsia="標楷體" w:hAnsi="Times New Roman" w:cs="Times New Roman"/>
          <w:sz w:val="32"/>
          <w:szCs w:val="32"/>
        </w:rPr>
        <w:t>個名額</w:t>
      </w:r>
      <w:r w:rsidR="00C55C9E" w:rsidRPr="005702A4">
        <w:rPr>
          <w:rFonts w:ascii="Times New Roman" w:eastAsia="標楷體" w:hAnsi="Times New Roman" w:cs="Times New Roman"/>
          <w:sz w:val="32"/>
          <w:szCs w:val="32"/>
        </w:rPr>
        <w:t>。</w:t>
      </w:r>
      <w:r w:rsidR="00280843" w:rsidRPr="005702A4">
        <w:rPr>
          <w:rFonts w:ascii="Times New Roman" w:eastAsia="標楷體" w:hAnsi="Times New Roman" w:cs="Times New Roman"/>
          <w:sz w:val="32"/>
          <w:szCs w:val="32"/>
        </w:rPr>
        <w:t>若一份民間報告由數個民間團體共同撰寫，參與撰寫之民間團體皆可推派代表出席，每</w:t>
      </w:r>
      <w:r w:rsidR="00280843" w:rsidRPr="005702A4">
        <w:rPr>
          <w:rFonts w:ascii="Times New Roman" w:eastAsia="標楷體" w:hAnsi="Times New Roman" w:cs="Times New Roman"/>
          <w:sz w:val="32"/>
          <w:szCs w:val="32"/>
        </w:rPr>
        <w:t>1</w:t>
      </w:r>
      <w:r w:rsidR="00280843" w:rsidRPr="005702A4">
        <w:rPr>
          <w:rFonts w:ascii="Times New Roman" w:eastAsia="標楷體" w:hAnsi="Times New Roman" w:cs="Times New Roman"/>
          <w:sz w:val="32"/>
          <w:szCs w:val="32"/>
        </w:rPr>
        <w:t>民間團體至多推派</w:t>
      </w:r>
      <w:r w:rsidR="00280843" w:rsidRPr="005702A4">
        <w:rPr>
          <w:rFonts w:ascii="Times New Roman" w:eastAsia="標楷體" w:hAnsi="Times New Roman" w:cs="Times New Roman"/>
          <w:sz w:val="32"/>
          <w:szCs w:val="32"/>
        </w:rPr>
        <w:t>3</w:t>
      </w:r>
      <w:r w:rsidR="00280843" w:rsidRPr="005702A4">
        <w:rPr>
          <w:rFonts w:ascii="Times New Roman" w:eastAsia="標楷體" w:hAnsi="Times New Roman" w:cs="Times New Roman"/>
          <w:sz w:val="32"/>
          <w:szCs w:val="32"/>
        </w:rPr>
        <w:t>位代表入場，主會場中至少提供</w:t>
      </w:r>
      <w:r w:rsidR="00280843" w:rsidRPr="005702A4">
        <w:rPr>
          <w:rFonts w:ascii="Times New Roman" w:eastAsia="標楷體" w:hAnsi="Times New Roman" w:cs="Times New Roman"/>
          <w:sz w:val="32"/>
          <w:szCs w:val="32"/>
        </w:rPr>
        <w:t>1</w:t>
      </w:r>
      <w:r w:rsidR="00280843" w:rsidRPr="005702A4">
        <w:rPr>
          <w:rFonts w:ascii="Times New Roman" w:eastAsia="標楷體" w:hAnsi="Times New Roman" w:cs="Times New Roman"/>
          <w:sz w:val="32"/>
          <w:szCs w:val="32"/>
        </w:rPr>
        <w:t>個座位，該場次座位不足時，其他代表</w:t>
      </w:r>
      <w:r w:rsidR="00664F57" w:rsidRPr="005702A4">
        <w:rPr>
          <w:rFonts w:ascii="Times New Roman" w:eastAsia="標楷體" w:hAnsi="Times New Roman" w:cs="Times New Roman"/>
          <w:sz w:val="32"/>
          <w:szCs w:val="32"/>
        </w:rPr>
        <w:t>安排</w:t>
      </w:r>
      <w:r w:rsidR="00280843" w:rsidRPr="005702A4">
        <w:rPr>
          <w:rFonts w:ascii="Times New Roman" w:eastAsia="標楷體" w:hAnsi="Times New Roman" w:cs="Times New Roman"/>
          <w:sz w:val="32"/>
          <w:szCs w:val="32"/>
        </w:rPr>
        <w:t>至同步轉播室。</w:t>
      </w:r>
    </w:p>
    <w:p w:rsidR="006C754E" w:rsidRPr="005702A4" w:rsidRDefault="00695483" w:rsidP="002952DB">
      <w:pPr>
        <w:pStyle w:val="a4"/>
        <w:numPr>
          <w:ilvl w:val="0"/>
          <w:numId w:val="5"/>
        </w:numPr>
        <w:spacing w:line="0" w:lineRule="atLeast"/>
        <w:ind w:leftChars="0" w:left="1418" w:rightChars="-24" w:right="-58" w:hanging="425"/>
        <w:jc w:val="both"/>
        <w:rPr>
          <w:rFonts w:ascii="Times New Roman" w:eastAsia="標楷體" w:hAnsi="Times New Roman" w:cs="Times New Roman"/>
          <w:sz w:val="32"/>
          <w:szCs w:val="32"/>
        </w:rPr>
      </w:pPr>
      <w:r w:rsidRPr="005702A4">
        <w:rPr>
          <w:rFonts w:ascii="Times New Roman" w:eastAsia="標楷體" w:hAnsi="Times New Roman" w:cs="Times New Roman"/>
          <w:sz w:val="32"/>
          <w:szCs w:val="32"/>
        </w:rPr>
        <w:t>民間團體申請與國際審查委員進行對話，</w:t>
      </w:r>
      <w:r w:rsidR="008F5C11" w:rsidRPr="005702A4">
        <w:rPr>
          <w:rFonts w:ascii="Times New Roman" w:eastAsia="標楷體" w:hAnsi="Times New Roman" w:cs="Times New Roman"/>
          <w:sz w:val="32"/>
          <w:szCs w:val="32"/>
        </w:rPr>
        <w:t>請於報名</w:t>
      </w:r>
      <w:r w:rsidR="008F5C11" w:rsidRPr="005702A4">
        <w:rPr>
          <w:rFonts w:ascii="Times New Roman" w:eastAsia="標楷體" w:hAnsi="Times New Roman" w:cs="Times New Roman"/>
          <w:sz w:val="32"/>
          <w:szCs w:val="32"/>
        </w:rPr>
        <w:lastRenderedPageBreak/>
        <w:t>時同步</w:t>
      </w:r>
      <w:r w:rsidRPr="005702A4">
        <w:rPr>
          <w:rFonts w:ascii="Times New Roman" w:eastAsia="標楷體" w:hAnsi="Times New Roman" w:cs="Times New Roman"/>
          <w:sz w:val="32"/>
          <w:szCs w:val="32"/>
        </w:rPr>
        <w:t>填寫「民間團體場次發言單」（如附錄</w:t>
      </w:r>
      <w:r w:rsidR="002952DB" w:rsidRPr="005702A4">
        <w:rPr>
          <w:rFonts w:ascii="Times New Roman" w:eastAsia="標楷體" w:hAnsi="Times New Roman" w:cs="Times New Roman"/>
          <w:sz w:val="32"/>
          <w:szCs w:val="32"/>
        </w:rPr>
        <w:t>2</w:t>
      </w:r>
      <w:r w:rsidRPr="005702A4">
        <w:rPr>
          <w:rFonts w:ascii="Times New Roman" w:eastAsia="標楷體" w:hAnsi="Times New Roman" w:cs="Times New Roman"/>
          <w:sz w:val="32"/>
          <w:szCs w:val="32"/>
        </w:rPr>
        <w:t>-</w:t>
      </w:r>
      <w:r w:rsidR="002952DB" w:rsidRPr="005702A4">
        <w:rPr>
          <w:rFonts w:ascii="Times New Roman" w:eastAsia="標楷體" w:hAnsi="Times New Roman" w:cs="Times New Roman"/>
          <w:sz w:val="32"/>
          <w:szCs w:val="32"/>
        </w:rPr>
        <w:t>附錄</w:t>
      </w:r>
      <w:r w:rsidR="002952DB" w:rsidRPr="005702A4">
        <w:rPr>
          <w:rFonts w:ascii="Times New Roman" w:eastAsia="標楷體" w:hAnsi="Times New Roman" w:cs="Times New Roman"/>
          <w:sz w:val="32"/>
          <w:szCs w:val="32"/>
        </w:rPr>
        <w:t>2-</w:t>
      </w:r>
      <w:r w:rsidR="002952DB" w:rsidRPr="005702A4">
        <w:rPr>
          <w:rFonts w:ascii="Times New Roman" w:eastAsia="標楷體" w:hAnsi="Times New Roman" w:cs="Times New Roman"/>
          <w:sz w:val="32"/>
          <w:szCs w:val="32"/>
        </w:rPr>
        <w:t>委員會與民間團體對話發言單</w:t>
      </w:r>
      <w:r w:rsidRPr="005702A4">
        <w:rPr>
          <w:rFonts w:ascii="Times New Roman" w:eastAsia="標楷體" w:hAnsi="Times New Roman" w:cs="Times New Roman"/>
          <w:sz w:val="32"/>
          <w:szCs w:val="32"/>
        </w:rPr>
        <w:t>），。秘書單位將於彙整「民間團體場次發言單」後，召開「民間團體發言協調會」，民間團體應依協調結果之順序進行發言。</w:t>
      </w:r>
    </w:p>
    <w:p w:rsidR="00695483" w:rsidRPr="005702A4" w:rsidRDefault="001E18EA" w:rsidP="00695483">
      <w:pPr>
        <w:pStyle w:val="a4"/>
        <w:numPr>
          <w:ilvl w:val="0"/>
          <w:numId w:val="3"/>
        </w:numPr>
        <w:spacing w:line="0" w:lineRule="atLeast"/>
        <w:ind w:leftChars="177" w:left="1395" w:rightChars="-24" w:right="-58" w:hangingChars="303" w:hanging="970"/>
        <w:jc w:val="both"/>
        <w:rPr>
          <w:rFonts w:ascii="Times New Roman" w:eastAsia="標楷體" w:hAnsi="Times New Roman" w:cs="Times New Roman"/>
          <w:sz w:val="32"/>
          <w:szCs w:val="32"/>
        </w:rPr>
      </w:pPr>
      <w:r w:rsidRPr="005702A4">
        <w:rPr>
          <w:rFonts w:ascii="Times New Roman" w:eastAsia="標楷體" w:hAnsi="Times New Roman" w:cs="Times New Roman"/>
          <w:sz w:val="32"/>
          <w:szCs w:val="32"/>
        </w:rPr>
        <w:t>每</w:t>
      </w:r>
      <w:r w:rsidRPr="005702A4">
        <w:rPr>
          <w:rFonts w:ascii="Times New Roman" w:eastAsia="標楷體" w:hAnsi="Times New Roman" w:cs="Times New Roman"/>
          <w:sz w:val="32"/>
          <w:szCs w:val="32"/>
        </w:rPr>
        <w:t>1</w:t>
      </w:r>
      <w:r w:rsidR="00695483" w:rsidRPr="005702A4">
        <w:rPr>
          <w:rFonts w:ascii="Times New Roman" w:eastAsia="標楷體" w:hAnsi="Times New Roman" w:cs="Times New Roman"/>
          <w:sz w:val="32"/>
          <w:szCs w:val="32"/>
        </w:rPr>
        <w:t>民間團體</w:t>
      </w:r>
      <w:r w:rsidRPr="005702A4">
        <w:rPr>
          <w:rFonts w:ascii="Times New Roman" w:eastAsia="標楷體" w:hAnsi="Times New Roman" w:cs="Times New Roman"/>
          <w:sz w:val="32"/>
          <w:szCs w:val="32"/>
        </w:rPr>
        <w:t>限發言</w:t>
      </w:r>
      <w:r w:rsidRPr="005702A4">
        <w:rPr>
          <w:rFonts w:ascii="Times New Roman" w:eastAsia="標楷體" w:hAnsi="Times New Roman" w:cs="Times New Roman"/>
          <w:sz w:val="32"/>
          <w:szCs w:val="32"/>
        </w:rPr>
        <w:t>1</w:t>
      </w:r>
      <w:r w:rsidRPr="005702A4">
        <w:rPr>
          <w:rFonts w:ascii="Times New Roman" w:eastAsia="標楷體" w:hAnsi="Times New Roman" w:cs="Times New Roman"/>
          <w:sz w:val="32"/>
          <w:szCs w:val="32"/>
        </w:rPr>
        <w:t>次，</w:t>
      </w:r>
      <w:r w:rsidR="00695483" w:rsidRPr="005702A4">
        <w:rPr>
          <w:rFonts w:ascii="Times New Roman" w:eastAsia="標楷體" w:hAnsi="Times New Roman" w:cs="Times New Roman"/>
          <w:sz w:val="32"/>
          <w:szCs w:val="32"/>
        </w:rPr>
        <w:t>發言順序</w:t>
      </w:r>
      <w:r w:rsidR="00464F00" w:rsidRPr="005702A4">
        <w:rPr>
          <w:rFonts w:ascii="Times New Roman" w:eastAsia="標楷體" w:hAnsi="Times New Roman" w:cs="Times New Roman"/>
          <w:sz w:val="32"/>
          <w:szCs w:val="32"/>
        </w:rPr>
        <w:t>及預估可發言時間</w:t>
      </w:r>
      <w:r w:rsidR="00695483" w:rsidRPr="005702A4">
        <w:rPr>
          <w:rFonts w:ascii="Times New Roman" w:eastAsia="標楷體" w:hAnsi="Times New Roman" w:cs="Times New Roman"/>
          <w:sz w:val="32"/>
          <w:szCs w:val="32"/>
        </w:rPr>
        <w:t>，由秘書單位公布於</w:t>
      </w:r>
      <w:r w:rsidR="00695483" w:rsidRPr="005702A4">
        <w:rPr>
          <w:rFonts w:ascii="Times New Roman" w:eastAsia="標楷體" w:hAnsi="Times New Roman" w:cs="Times New Roman"/>
          <w:sz w:val="32"/>
          <w:szCs w:val="32"/>
        </w:rPr>
        <w:t>CRPD</w:t>
      </w:r>
      <w:r w:rsidR="00695483" w:rsidRPr="005702A4">
        <w:rPr>
          <w:rFonts w:ascii="Times New Roman" w:eastAsia="標楷體" w:hAnsi="Times New Roman" w:cs="Times New Roman"/>
          <w:sz w:val="32"/>
          <w:szCs w:val="32"/>
        </w:rPr>
        <w:t>資訊網；各民間團體應依公布之順序發言，但實際發言</w:t>
      </w:r>
      <w:r w:rsidRPr="005702A4">
        <w:rPr>
          <w:rFonts w:ascii="Times New Roman" w:eastAsia="標楷體" w:hAnsi="Times New Roman" w:cs="Times New Roman"/>
          <w:sz w:val="32"/>
          <w:szCs w:val="32"/>
        </w:rPr>
        <w:t>情形</w:t>
      </w:r>
      <w:r w:rsidR="00695483" w:rsidRPr="005702A4">
        <w:rPr>
          <w:rFonts w:ascii="Times New Roman" w:eastAsia="標楷體" w:hAnsi="Times New Roman" w:cs="Times New Roman"/>
          <w:sz w:val="32"/>
          <w:szCs w:val="32"/>
        </w:rPr>
        <w:t>，仍需視本次會議進行狀況由主席決定。</w:t>
      </w:r>
    </w:p>
    <w:p w:rsidR="00695483" w:rsidRPr="005702A4" w:rsidRDefault="00695483" w:rsidP="00695483">
      <w:pPr>
        <w:pStyle w:val="a4"/>
        <w:numPr>
          <w:ilvl w:val="0"/>
          <w:numId w:val="3"/>
        </w:numPr>
        <w:spacing w:line="0" w:lineRule="atLeast"/>
        <w:ind w:leftChars="177" w:left="1395" w:rightChars="-24" w:right="-58" w:hangingChars="303" w:hanging="970"/>
        <w:jc w:val="both"/>
        <w:rPr>
          <w:rFonts w:ascii="Times New Roman" w:eastAsia="標楷體" w:hAnsi="Times New Roman" w:cs="Times New Roman"/>
          <w:sz w:val="32"/>
          <w:szCs w:val="32"/>
        </w:rPr>
      </w:pPr>
      <w:r w:rsidRPr="005702A4">
        <w:rPr>
          <w:rFonts w:ascii="Times New Roman" w:eastAsia="標楷體" w:hAnsi="Times New Roman" w:cs="Times New Roman"/>
          <w:sz w:val="32"/>
          <w:szCs w:val="32"/>
        </w:rPr>
        <w:t>上述可入場應於本次會議報到時，憑身分證件換發入場證，會議進行期間，進入主會場均應配戴入場證，未配戴者不得自行入場。</w:t>
      </w:r>
    </w:p>
    <w:p w:rsidR="00695483" w:rsidRPr="005702A4" w:rsidRDefault="00695483" w:rsidP="00695483">
      <w:pPr>
        <w:pStyle w:val="a4"/>
        <w:numPr>
          <w:ilvl w:val="0"/>
          <w:numId w:val="3"/>
        </w:numPr>
        <w:spacing w:line="0" w:lineRule="atLeast"/>
        <w:ind w:leftChars="177" w:left="1395" w:rightChars="-24" w:right="-58" w:hangingChars="303" w:hanging="970"/>
        <w:jc w:val="both"/>
        <w:rPr>
          <w:rFonts w:ascii="Times New Roman" w:eastAsia="標楷體" w:hAnsi="Times New Roman" w:cs="Times New Roman"/>
          <w:sz w:val="32"/>
          <w:szCs w:val="32"/>
        </w:rPr>
      </w:pPr>
      <w:r w:rsidRPr="005702A4">
        <w:rPr>
          <w:rFonts w:ascii="Times New Roman" w:eastAsia="標楷體" w:hAnsi="Times New Roman" w:cs="Times New Roman"/>
          <w:sz w:val="32"/>
          <w:szCs w:val="32"/>
        </w:rPr>
        <w:t>未能入場者可至同步轉播室或本次會議專屬網站觀看直播。</w:t>
      </w:r>
    </w:p>
    <w:p w:rsidR="00695483" w:rsidRPr="005702A4" w:rsidRDefault="00695483" w:rsidP="00695483">
      <w:pPr>
        <w:pStyle w:val="a4"/>
        <w:numPr>
          <w:ilvl w:val="0"/>
          <w:numId w:val="1"/>
        </w:numPr>
        <w:ind w:leftChars="0" w:left="1" w:rightChars="-24" w:right="-58" w:firstLine="0"/>
        <w:jc w:val="both"/>
        <w:rPr>
          <w:rFonts w:ascii="Times New Roman" w:eastAsia="標楷體" w:hAnsi="Times New Roman" w:cs="Times New Roman"/>
          <w:sz w:val="32"/>
          <w:szCs w:val="32"/>
        </w:rPr>
      </w:pPr>
      <w:r w:rsidRPr="005702A4">
        <w:rPr>
          <w:rFonts w:ascii="Times New Roman" w:eastAsia="標楷體" w:hAnsi="Times New Roman" w:cs="Times New Roman"/>
          <w:b/>
          <w:sz w:val="32"/>
          <w:szCs w:val="32"/>
        </w:rPr>
        <w:t>會議報名</w:t>
      </w:r>
    </w:p>
    <w:p w:rsidR="00695483" w:rsidRPr="005702A4" w:rsidRDefault="00C41BA6" w:rsidP="00695483">
      <w:pPr>
        <w:pStyle w:val="a4"/>
        <w:numPr>
          <w:ilvl w:val="0"/>
          <w:numId w:val="6"/>
        </w:numPr>
        <w:spacing w:line="0" w:lineRule="atLeast"/>
        <w:ind w:leftChars="177" w:left="1395" w:rightChars="-24" w:right="-58" w:hangingChars="303" w:hanging="970"/>
        <w:jc w:val="both"/>
        <w:rPr>
          <w:rFonts w:ascii="Times New Roman" w:eastAsia="標楷體" w:hAnsi="Times New Roman" w:cs="Times New Roman"/>
          <w:sz w:val="32"/>
          <w:szCs w:val="32"/>
        </w:rPr>
      </w:pPr>
      <w:r w:rsidRPr="005702A4">
        <w:rPr>
          <w:rFonts w:ascii="Times New Roman" w:eastAsia="標楷體" w:hAnsi="Times New Roman" w:cs="Times New Roman"/>
          <w:sz w:val="32"/>
          <w:szCs w:val="32"/>
        </w:rPr>
        <w:t>本次會議</w:t>
      </w:r>
      <w:r w:rsidR="001E18EA" w:rsidRPr="005702A4">
        <w:rPr>
          <w:rFonts w:ascii="Times New Roman" w:eastAsia="標楷體" w:hAnsi="Times New Roman" w:cs="Times New Roman"/>
          <w:sz w:val="32"/>
          <w:szCs w:val="32"/>
        </w:rPr>
        <w:t>以網路報名方式為限，</w:t>
      </w:r>
      <w:r w:rsidRPr="005702A4">
        <w:rPr>
          <w:rFonts w:ascii="Times New Roman" w:eastAsia="標楷體" w:hAnsi="Times New Roman" w:cs="Times New Roman"/>
          <w:sz w:val="32"/>
          <w:szCs w:val="32"/>
        </w:rPr>
        <w:t>報名連結及期限</w:t>
      </w:r>
      <w:r w:rsidR="00695483" w:rsidRPr="005702A4">
        <w:rPr>
          <w:rFonts w:ascii="Times New Roman" w:eastAsia="標楷體" w:hAnsi="Times New Roman" w:cs="Times New Roman"/>
          <w:sz w:val="32"/>
          <w:szCs w:val="32"/>
        </w:rPr>
        <w:t>將另行公布於</w:t>
      </w:r>
      <w:r w:rsidR="00695483" w:rsidRPr="005702A4">
        <w:rPr>
          <w:rFonts w:ascii="Times New Roman" w:eastAsia="標楷體" w:hAnsi="Times New Roman" w:cs="Times New Roman"/>
          <w:sz w:val="32"/>
          <w:szCs w:val="32"/>
        </w:rPr>
        <w:t>CRPD</w:t>
      </w:r>
      <w:r w:rsidR="00695483" w:rsidRPr="005702A4">
        <w:rPr>
          <w:rFonts w:ascii="Times New Roman" w:eastAsia="標楷體" w:hAnsi="Times New Roman" w:cs="Times New Roman"/>
          <w:sz w:val="32"/>
          <w:szCs w:val="32"/>
        </w:rPr>
        <w:t>資訊網。</w:t>
      </w:r>
      <w:r w:rsidR="00280843" w:rsidRPr="005702A4">
        <w:rPr>
          <w:rFonts w:ascii="Times New Roman" w:eastAsia="標楷體" w:hAnsi="Times New Roman" w:cs="Times New Roman"/>
          <w:sz w:val="32"/>
          <w:szCs w:val="32"/>
        </w:rPr>
        <w:t>各場次</w:t>
      </w:r>
      <w:r w:rsidR="00695483" w:rsidRPr="005702A4">
        <w:rPr>
          <w:rFonts w:ascii="Times New Roman" w:eastAsia="標楷體" w:hAnsi="Times New Roman" w:cs="Times New Roman"/>
          <w:sz w:val="32"/>
          <w:szCs w:val="32"/>
        </w:rPr>
        <w:t>均須事先報名</w:t>
      </w:r>
      <w:r w:rsidRPr="005702A4">
        <w:rPr>
          <w:rFonts w:ascii="Times New Roman" w:eastAsia="標楷體" w:hAnsi="Times New Roman" w:cs="Times New Roman"/>
          <w:sz w:val="32"/>
          <w:szCs w:val="32"/>
        </w:rPr>
        <w:t>，不接受現場報名</w:t>
      </w:r>
      <w:r w:rsidR="001E18EA" w:rsidRPr="005702A4">
        <w:rPr>
          <w:rFonts w:ascii="Times New Roman" w:eastAsia="標楷體" w:hAnsi="Times New Roman" w:cs="Times New Roman"/>
          <w:sz w:val="32"/>
          <w:szCs w:val="32"/>
        </w:rPr>
        <w:t>，逾期不受理</w:t>
      </w:r>
      <w:r w:rsidR="00695483" w:rsidRPr="005702A4">
        <w:rPr>
          <w:rFonts w:ascii="Times New Roman" w:eastAsia="標楷體" w:hAnsi="Times New Roman" w:cs="Times New Roman"/>
          <w:sz w:val="32"/>
          <w:szCs w:val="32"/>
        </w:rPr>
        <w:t>。</w:t>
      </w:r>
    </w:p>
    <w:p w:rsidR="00695483" w:rsidRPr="005702A4" w:rsidRDefault="00695483" w:rsidP="00695483">
      <w:pPr>
        <w:pStyle w:val="a4"/>
        <w:numPr>
          <w:ilvl w:val="0"/>
          <w:numId w:val="6"/>
        </w:numPr>
        <w:spacing w:line="0" w:lineRule="atLeast"/>
        <w:ind w:leftChars="177" w:left="1395" w:rightChars="-24" w:right="-58" w:hangingChars="303" w:hanging="970"/>
        <w:jc w:val="both"/>
        <w:rPr>
          <w:rFonts w:ascii="Times New Roman" w:eastAsia="標楷體" w:hAnsi="Times New Roman" w:cs="Times New Roman"/>
          <w:sz w:val="32"/>
          <w:szCs w:val="32"/>
        </w:rPr>
      </w:pPr>
      <w:r w:rsidRPr="005702A4">
        <w:rPr>
          <w:rFonts w:ascii="Times New Roman" w:eastAsia="標楷體" w:hAnsi="Times New Roman" w:cs="Times New Roman"/>
          <w:sz w:val="32"/>
          <w:szCs w:val="32"/>
        </w:rPr>
        <w:t>參與者若需要協助，請務必於報名時說明需求內容。</w:t>
      </w:r>
    </w:p>
    <w:p w:rsidR="00695483" w:rsidRPr="005702A4" w:rsidRDefault="00695483" w:rsidP="00695483">
      <w:pPr>
        <w:pStyle w:val="a4"/>
        <w:numPr>
          <w:ilvl w:val="0"/>
          <w:numId w:val="1"/>
        </w:numPr>
        <w:ind w:leftChars="0" w:left="1" w:rightChars="-24" w:right="-58" w:firstLine="0"/>
        <w:jc w:val="both"/>
        <w:rPr>
          <w:rFonts w:ascii="Times New Roman" w:eastAsia="標楷體" w:hAnsi="Times New Roman" w:cs="Times New Roman"/>
          <w:b/>
          <w:sz w:val="32"/>
          <w:szCs w:val="32"/>
        </w:rPr>
      </w:pPr>
      <w:r w:rsidRPr="005702A4">
        <w:rPr>
          <w:rFonts w:ascii="Times New Roman" w:eastAsia="標楷體" w:hAnsi="Times New Roman" w:cs="Times New Roman"/>
          <w:b/>
          <w:sz w:val="32"/>
          <w:szCs w:val="32"/>
        </w:rPr>
        <w:t>其他事項</w:t>
      </w:r>
    </w:p>
    <w:p w:rsidR="00695483" w:rsidRPr="005702A4" w:rsidRDefault="00695483" w:rsidP="00695483">
      <w:pPr>
        <w:pStyle w:val="a4"/>
        <w:numPr>
          <w:ilvl w:val="0"/>
          <w:numId w:val="7"/>
        </w:numPr>
        <w:spacing w:line="0" w:lineRule="atLeast"/>
        <w:ind w:leftChars="177" w:left="1395" w:rightChars="-24" w:right="-58" w:hangingChars="303" w:hanging="970"/>
        <w:jc w:val="both"/>
        <w:rPr>
          <w:rFonts w:ascii="Times New Roman" w:eastAsia="標楷體" w:hAnsi="Times New Roman" w:cs="Times New Roman"/>
          <w:sz w:val="32"/>
          <w:szCs w:val="32"/>
        </w:rPr>
      </w:pPr>
      <w:r w:rsidRPr="005702A4">
        <w:rPr>
          <w:rFonts w:ascii="Times New Roman" w:eastAsia="標楷體" w:hAnsi="Times New Roman" w:cs="Times New Roman"/>
          <w:sz w:val="32"/>
          <w:szCs w:val="32"/>
        </w:rPr>
        <w:t>會議各公開場次將由秘書單位拍攝、錄影、錄音並進行網路直播，出席者視同授權秘書單位運用其照片或視訊影像於各種媒體管道公開發表。另為尊重個人隱私，請勿於未經許可之狀況下拍攝出席者並逕自公布予社群媒體。</w:t>
      </w:r>
    </w:p>
    <w:p w:rsidR="00695483" w:rsidRPr="005702A4" w:rsidRDefault="00695483" w:rsidP="00695483">
      <w:pPr>
        <w:pStyle w:val="a4"/>
        <w:numPr>
          <w:ilvl w:val="0"/>
          <w:numId w:val="7"/>
        </w:numPr>
        <w:spacing w:line="0" w:lineRule="atLeast"/>
        <w:ind w:leftChars="177" w:left="1395" w:rightChars="-24" w:right="-58" w:hangingChars="303" w:hanging="970"/>
        <w:jc w:val="both"/>
        <w:rPr>
          <w:rFonts w:ascii="Times New Roman" w:eastAsia="標楷體" w:hAnsi="Times New Roman" w:cs="Times New Roman"/>
          <w:sz w:val="32"/>
          <w:szCs w:val="32"/>
        </w:rPr>
      </w:pPr>
      <w:r w:rsidRPr="005702A4">
        <w:rPr>
          <w:rFonts w:ascii="Times New Roman" w:eastAsia="標楷體" w:hAnsi="Times New Roman" w:cs="Times New Roman"/>
          <w:sz w:val="32"/>
          <w:szCs w:val="32"/>
        </w:rPr>
        <w:t>請出席者務必配合秘書單位防疫規劃，詳細內容將併同報名資訊公布於</w:t>
      </w:r>
      <w:r w:rsidRPr="005702A4">
        <w:rPr>
          <w:rFonts w:ascii="Times New Roman" w:eastAsia="標楷體" w:hAnsi="Times New Roman" w:cs="Times New Roman"/>
          <w:sz w:val="32"/>
          <w:szCs w:val="32"/>
        </w:rPr>
        <w:t>CRPD</w:t>
      </w:r>
      <w:r w:rsidRPr="005702A4">
        <w:rPr>
          <w:rFonts w:ascii="Times New Roman" w:eastAsia="標楷體" w:hAnsi="Times New Roman" w:cs="Times New Roman"/>
          <w:sz w:val="32"/>
          <w:szCs w:val="32"/>
        </w:rPr>
        <w:t>資訊網。</w:t>
      </w:r>
    </w:p>
    <w:p w:rsidR="00695483" w:rsidRPr="005702A4" w:rsidRDefault="00695483" w:rsidP="00695483">
      <w:pPr>
        <w:pStyle w:val="a4"/>
        <w:numPr>
          <w:ilvl w:val="0"/>
          <w:numId w:val="7"/>
        </w:numPr>
        <w:spacing w:line="0" w:lineRule="atLeast"/>
        <w:ind w:leftChars="177" w:left="1395" w:rightChars="-24" w:right="-58" w:hangingChars="303" w:hanging="970"/>
        <w:jc w:val="both"/>
        <w:rPr>
          <w:rFonts w:ascii="Times New Roman" w:eastAsia="標楷體" w:hAnsi="Times New Roman" w:cs="Times New Roman"/>
          <w:sz w:val="32"/>
          <w:szCs w:val="32"/>
        </w:rPr>
      </w:pPr>
      <w:r w:rsidRPr="005702A4">
        <w:rPr>
          <w:rFonts w:ascii="Times New Roman" w:eastAsia="標楷體" w:hAnsi="Times New Roman" w:cs="Times New Roman"/>
          <w:sz w:val="32"/>
          <w:szCs w:val="32"/>
        </w:rPr>
        <w:t>為尊重國際審查委員會及與會人員，所有入場人員應避免出現干擾或破壞會場秩序之行為，維持互相尊重之會場秩序。</w:t>
      </w:r>
    </w:p>
    <w:p w:rsidR="00695483" w:rsidRPr="005702A4" w:rsidRDefault="00695483" w:rsidP="00695483">
      <w:pPr>
        <w:pStyle w:val="a4"/>
        <w:numPr>
          <w:ilvl w:val="0"/>
          <w:numId w:val="7"/>
        </w:numPr>
        <w:spacing w:line="0" w:lineRule="atLeast"/>
        <w:ind w:leftChars="177" w:left="1395" w:rightChars="-24" w:right="-58" w:hangingChars="303" w:hanging="970"/>
        <w:jc w:val="both"/>
        <w:rPr>
          <w:rFonts w:ascii="Times New Roman" w:eastAsia="標楷體" w:hAnsi="Times New Roman" w:cs="Times New Roman"/>
          <w:sz w:val="32"/>
          <w:szCs w:val="32"/>
        </w:rPr>
      </w:pPr>
      <w:r w:rsidRPr="005702A4">
        <w:rPr>
          <w:rFonts w:ascii="Times New Roman" w:eastAsia="標楷體" w:hAnsi="Times New Roman" w:cs="Times New Roman"/>
          <w:sz w:val="32"/>
          <w:szCs w:val="32"/>
        </w:rPr>
        <w:t>配合疫情，會議舉辦之期程及場地如有異動，將於調整後儘速公告周知。</w:t>
      </w:r>
    </w:p>
    <w:p w:rsidR="0084565A" w:rsidRPr="00380FA7" w:rsidRDefault="00695483" w:rsidP="0084565A">
      <w:pPr>
        <w:ind w:leftChars="-177" w:left="-425" w:rightChars="-142" w:right="-341"/>
        <w:jc w:val="center"/>
        <w:outlineLvl w:val="1"/>
        <w:rPr>
          <w:rFonts w:ascii="Times New Roman" w:eastAsia="標楷體" w:hAnsi="Times New Roman" w:cs="Times New Roman"/>
          <w:sz w:val="32"/>
          <w:szCs w:val="32"/>
        </w:rPr>
      </w:pPr>
      <w:r w:rsidRPr="003D0DCC">
        <w:rPr>
          <w:rFonts w:ascii="Times New Roman" w:eastAsia="標楷體" w:hAnsi="Times New Roman" w:cs="Times New Roman"/>
          <w:sz w:val="32"/>
          <w:szCs w:val="32"/>
        </w:rPr>
        <w:br w:type="page"/>
      </w:r>
      <w:r w:rsidR="0084565A" w:rsidRPr="00380FA7">
        <w:rPr>
          <w:rFonts w:ascii="Times New Roman" w:eastAsia="標楷體" w:hAnsi="Times New Roman" w:cs="Times New Roman"/>
          <w:noProof/>
          <w:sz w:val="32"/>
          <w:szCs w:val="32"/>
        </w:rPr>
        <w:lastRenderedPageBreak/>
        <mc:AlternateContent>
          <mc:Choice Requires="wps">
            <w:drawing>
              <wp:anchor distT="45720" distB="45720" distL="114300" distR="114300" simplePos="0" relativeHeight="251664384" behindDoc="0" locked="0" layoutInCell="1" allowOverlap="1" wp14:anchorId="399E0319" wp14:editId="7DE9A5CD">
                <wp:simplePos x="0" y="0"/>
                <wp:positionH relativeFrom="column">
                  <wp:posOffset>-676970</wp:posOffset>
                </wp:positionH>
                <wp:positionV relativeFrom="paragraph">
                  <wp:posOffset>-448082</wp:posOffset>
                </wp:positionV>
                <wp:extent cx="3502325" cy="362309"/>
                <wp:effectExtent l="19050" t="19050" r="22225" b="1905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325" cy="362309"/>
                        </a:xfrm>
                        <a:prstGeom prst="rect">
                          <a:avLst/>
                        </a:prstGeom>
                        <a:solidFill>
                          <a:srgbClr val="FFFFFF"/>
                        </a:solidFill>
                        <a:ln w="38100">
                          <a:solidFill>
                            <a:srgbClr val="000000"/>
                          </a:solidFill>
                          <a:miter lim="800000"/>
                          <a:headEnd/>
                          <a:tailEnd/>
                        </a:ln>
                      </wps:spPr>
                      <wps:txbx>
                        <w:txbxContent>
                          <w:p w:rsidR="0084565A" w:rsidRPr="0084565A" w:rsidRDefault="0084565A" w:rsidP="0084565A">
                            <w:pPr>
                              <w:spacing w:line="0" w:lineRule="atLeast"/>
                              <w:jc w:val="center"/>
                              <w:rPr>
                                <w:rFonts w:ascii="標楷體" w:eastAsia="標楷體" w:hAnsi="標楷體"/>
                                <w:b/>
                                <w:sz w:val="32"/>
                                <w:szCs w:val="32"/>
                              </w:rPr>
                            </w:pPr>
                            <w:r w:rsidRPr="002C0B6E">
                              <w:rPr>
                                <w:rFonts w:ascii="標楷體" w:eastAsia="標楷體" w:hAnsi="標楷體" w:hint="eastAsia"/>
                                <w:b/>
                                <w:sz w:val="32"/>
                                <w:szCs w:val="32"/>
                              </w:rPr>
                              <w:t>附錄</w:t>
                            </w:r>
                            <w:r w:rsidRPr="0018363C">
                              <w:rPr>
                                <w:rFonts w:ascii="Times New Roman" w:eastAsia="標楷體" w:hAnsi="Times New Roman" w:cs="Times New Roman"/>
                                <w:b/>
                                <w:sz w:val="32"/>
                                <w:szCs w:val="32"/>
                              </w:rPr>
                              <w:t>1</w:t>
                            </w:r>
                            <w:r>
                              <w:rPr>
                                <w:rFonts w:ascii="標楷體" w:eastAsia="標楷體" w:hAnsi="標楷體" w:hint="eastAsia"/>
                                <w:b/>
                                <w:sz w:val="32"/>
                                <w:szCs w:val="32"/>
                              </w:rPr>
                              <w:t>-</w:t>
                            </w:r>
                            <w:r w:rsidRPr="0084565A">
                              <w:rPr>
                                <w:rFonts w:ascii="標楷體" w:eastAsia="標楷體" w:hAnsi="標楷體"/>
                                <w:b/>
                                <w:sz w:val="32"/>
                                <w:szCs w:val="32"/>
                              </w:rPr>
                              <w:t>非政府組織代表發表聲明稿</w:t>
                            </w:r>
                          </w:p>
                          <w:p w:rsidR="0084565A" w:rsidRDefault="008456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9E0319" id="_x0000_t202" coordsize="21600,21600" o:spt="202" path="m,l,21600r21600,l21600,xe">
                <v:stroke joinstyle="miter"/>
                <v:path gradientshapeok="t" o:connecttype="rect"/>
              </v:shapetype>
              <v:shape id="文字方塊 2" o:spid="_x0000_s1026" type="#_x0000_t202" style="position:absolute;left:0;text-align:left;margin-left:-53.3pt;margin-top:-35.3pt;width:275.75pt;height:28.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" strokeweight="3pt">
                <v:textbox>
                  <w:txbxContent>
                    <w:p w:rsidR="0084565A" w:rsidRPr="0084565A" w:rsidRDefault="0084565A" w:rsidP="0084565A">
                      <w:pPr>
                        <w:spacing w:line="0" w:lineRule="atLeast"/>
                        <w:jc w:val="center"/>
                        <w:rPr>
                          <w:rFonts w:ascii="標楷體" w:eastAsia="標楷體" w:hAnsi="標楷體"/>
                          <w:b/>
                          <w:sz w:val="32"/>
                          <w:szCs w:val="32"/>
                        </w:rPr>
                      </w:pPr>
                      <w:r w:rsidRPr="002C0B6E">
                        <w:rPr>
                          <w:rFonts w:ascii="標楷體" w:eastAsia="標楷體" w:hAnsi="標楷體" w:hint="eastAsia"/>
                          <w:b/>
                          <w:sz w:val="32"/>
                          <w:szCs w:val="32"/>
                        </w:rPr>
                        <w:t>附錄</w:t>
                      </w:r>
                      <w:r w:rsidRPr="0018363C">
                        <w:rPr>
                          <w:rFonts w:ascii="Times New Roman" w:eastAsia="標楷體" w:hAnsi="Times New Roman" w:cs="Times New Roman"/>
                          <w:b/>
                          <w:sz w:val="32"/>
                          <w:szCs w:val="32"/>
                        </w:rPr>
                        <w:t>1</w:t>
                      </w:r>
                      <w:r>
                        <w:rPr>
                          <w:rFonts w:ascii="標楷體" w:eastAsia="標楷體" w:hAnsi="標楷體" w:hint="eastAsia"/>
                          <w:b/>
                          <w:sz w:val="32"/>
                          <w:szCs w:val="32"/>
                        </w:rPr>
                        <w:t>-</w:t>
                      </w:r>
                      <w:r w:rsidRPr="0084565A">
                        <w:rPr>
                          <w:rFonts w:ascii="標楷體" w:eastAsia="標楷體" w:hAnsi="標楷體"/>
                          <w:b/>
                          <w:sz w:val="32"/>
                          <w:szCs w:val="32"/>
                        </w:rPr>
                        <w:t>非政府組織代表發表聲明稿</w:t>
                      </w:r>
                    </w:p>
                    <w:p w:rsidR="0084565A" w:rsidRDefault="0084565A"/>
                  </w:txbxContent>
                </v:textbox>
              </v:shape>
            </w:pict>
          </mc:Fallback>
        </mc:AlternateContent>
      </w:r>
      <w:r w:rsidR="0084565A" w:rsidRPr="00380FA7">
        <w:rPr>
          <w:rFonts w:ascii="Times New Roman" w:eastAsia="標楷體" w:hAnsi="Times New Roman" w:cs="Times New Roman"/>
          <w:b/>
          <w:sz w:val="32"/>
          <w:szCs w:val="32"/>
        </w:rPr>
        <w:t>身心障礙者權利公約（</w:t>
      </w:r>
      <w:r w:rsidR="0084565A" w:rsidRPr="00380FA7">
        <w:rPr>
          <w:rFonts w:ascii="Times New Roman" w:eastAsia="標楷體" w:hAnsi="Times New Roman" w:cs="Times New Roman"/>
          <w:b/>
          <w:sz w:val="32"/>
          <w:szCs w:val="32"/>
        </w:rPr>
        <w:t>CRPD</w:t>
      </w:r>
      <w:r w:rsidR="0084565A" w:rsidRPr="00380FA7">
        <w:rPr>
          <w:rFonts w:ascii="Times New Roman" w:eastAsia="標楷體" w:hAnsi="Times New Roman" w:cs="Times New Roman"/>
          <w:b/>
          <w:sz w:val="32"/>
          <w:szCs w:val="32"/>
        </w:rPr>
        <w:t>）第二次國家報告國際審查會議</w:t>
      </w:r>
    </w:p>
    <w:p w:rsidR="0084565A" w:rsidRPr="00380FA7" w:rsidRDefault="0084565A" w:rsidP="0084565A">
      <w:pPr>
        <w:ind w:rightChars="-142" w:right="-341"/>
        <w:jc w:val="center"/>
        <w:outlineLvl w:val="1"/>
        <w:rPr>
          <w:rFonts w:ascii="Times New Roman" w:eastAsia="標楷體" w:hAnsi="Times New Roman" w:cs="Times New Roman"/>
          <w:sz w:val="32"/>
          <w:szCs w:val="32"/>
        </w:rPr>
      </w:pPr>
      <w:r w:rsidRPr="00380FA7">
        <w:rPr>
          <w:rFonts w:ascii="Times New Roman" w:eastAsia="標楷體" w:hAnsi="Times New Roman" w:cs="Times New Roman"/>
          <w:sz w:val="32"/>
          <w:szCs w:val="32"/>
        </w:rPr>
        <w:t>非政府組織代表發表聲明稿</w:t>
      </w:r>
    </w:p>
    <w:tbl>
      <w:tblPr>
        <w:tblStyle w:val="a3"/>
        <w:tblW w:w="9923" w:type="dxa"/>
        <w:jc w:val="center"/>
        <w:tblLook w:val="04A0" w:firstRow="1" w:lastRow="0" w:firstColumn="1" w:lastColumn="0" w:noHBand="0" w:noVBand="1"/>
      </w:tblPr>
      <w:tblGrid>
        <w:gridCol w:w="9923"/>
      </w:tblGrid>
      <w:tr w:rsidR="00380FA7" w:rsidRPr="00380FA7" w:rsidTr="001E5121">
        <w:trPr>
          <w:trHeight w:val="534"/>
          <w:jc w:val="center"/>
        </w:trPr>
        <w:tc>
          <w:tcPr>
            <w:tcW w:w="9923" w:type="dxa"/>
            <w:tcBorders>
              <w:top w:val="thinThickThinSmallGap" w:sz="24" w:space="0" w:color="auto"/>
              <w:left w:val="thinThickThinSmallGap" w:sz="24" w:space="0" w:color="auto"/>
              <w:bottom w:val="single" w:sz="4" w:space="0" w:color="auto"/>
              <w:right w:val="thinThickThinSmallGap" w:sz="24" w:space="0" w:color="auto"/>
            </w:tcBorders>
            <w:shd w:val="clear" w:color="auto" w:fill="D9D9D9" w:themeFill="background1" w:themeFillShade="D9"/>
            <w:vAlign w:val="center"/>
          </w:tcPr>
          <w:p w:rsidR="0018363C" w:rsidRDefault="0018363C" w:rsidP="0018363C">
            <w:pPr>
              <w:spacing w:line="0" w:lineRule="atLeast"/>
              <w:jc w:val="both"/>
              <w:rPr>
                <w:rFonts w:ascii="Times New Roman" w:eastAsia="標楷體" w:hAnsi="Times New Roman" w:cs="Times New Roman"/>
                <w:b/>
                <w:sz w:val="32"/>
                <w:szCs w:val="32"/>
              </w:rPr>
            </w:pPr>
            <w:r w:rsidRPr="00380FA7">
              <w:rPr>
                <w:rFonts w:ascii="Times New Roman" w:eastAsia="標楷體" w:hAnsi="Times New Roman" w:cs="Times New Roman"/>
                <w:b/>
                <w:sz w:val="32"/>
                <w:szCs w:val="32"/>
              </w:rPr>
              <w:t>單位名稱：</w:t>
            </w:r>
            <w:r w:rsidRPr="0018363C">
              <w:rPr>
                <w:rFonts w:ascii="Times New Roman" w:eastAsia="標楷體" w:hAnsi="Times New Roman" w:cs="Times New Roman" w:hint="eastAsia"/>
                <w:b/>
                <w:sz w:val="32"/>
                <w:szCs w:val="32"/>
              </w:rPr>
              <w:t>（</w:t>
            </w:r>
            <w:r w:rsidRPr="00380FA7">
              <w:rPr>
                <w:rFonts w:ascii="Times New Roman" w:eastAsia="標楷體" w:hAnsi="Times New Roman" w:cs="Times New Roman"/>
                <w:b/>
                <w:sz w:val="32"/>
                <w:szCs w:val="32"/>
              </w:rPr>
              <w:t>中文</w:t>
            </w:r>
            <w:r w:rsidRPr="003D0DCC">
              <w:rPr>
                <w:rFonts w:ascii="Times New Roman" w:eastAsia="標楷體" w:hAnsi="Times New Roman" w:cs="Times New Roman"/>
                <w:b/>
                <w:sz w:val="32"/>
                <w:szCs w:val="32"/>
              </w:rPr>
              <w:t>）</w:t>
            </w:r>
          </w:p>
          <w:p w:rsidR="002E4852" w:rsidRPr="00380FA7" w:rsidRDefault="0018363C" w:rsidP="0018363C">
            <w:pPr>
              <w:spacing w:line="0" w:lineRule="atLeast"/>
              <w:jc w:val="both"/>
              <w:rPr>
                <w:rFonts w:ascii="Times New Roman" w:eastAsia="標楷體" w:hAnsi="Times New Roman" w:cs="Times New Roman"/>
                <w:b/>
                <w:sz w:val="32"/>
                <w:szCs w:val="32"/>
              </w:rPr>
            </w:pPr>
            <w:r>
              <w:rPr>
                <w:rFonts w:ascii="Times New Roman" w:eastAsia="標楷體" w:hAnsi="Times New Roman" w:cs="Times New Roman"/>
                <w:b/>
                <w:sz w:val="32"/>
                <w:szCs w:val="32"/>
              </w:rPr>
              <w:t xml:space="preserve">         </w:t>
            </w:r>
            <w:r w:rsidRPr="0018363C">
              <w:rPr>
                <w:rFonts w:ascii="Times New Roman" w:eastAsia="標楷體" w:hAnsi="Times New Roman" w:cs="Times New Roman" w:hint="eastAsia"/>
                <w:b/>
                <w:sz w:val="32"/>
                <w:szCs w:val="32"/>
              </w:rPr>
              <w:t>（</w:t>
            </w:r>
            <w:r w:rsidRPr="00380FA7">
              <w:rPr>
                <w:rFonts w:ascii="Times New Roman" w:eastAsia="標楷體" w:hAnsi="Times New Roman" w:cs="Times New Roman"/>
                <w:b/>
                <w:sz w:val="32"/>
                <w:szCs w:val="32"/>
              </w:rPr>
              <w:t>英文</w:t>
            </w:r>
            <w:r w:rsidRPr="003D0DCC">
              <w:rPr>
                <w:rFonts w:ascii="Times New Roman" w:eastAsia="標楷體" w:hAnsi="Times New Roman" w:cs="Times New Roman"/>
                <w:b/>
                <w:sz w:val="32"/>
                <w:szCs w:val="32"/>
              </w:rPr>
              <w:t>）</w:t>
            </w:r>
          </w:p>
        </w:tc>
      </w:tr>
      <w:tr w:rsidR="002E4852" w:rsidRPr="003D0DCC" w:rsidTr="00FC26B2">
        <w:trPr>
          <w:trHeight w:val="534"/>
          <w:jc w:val="center"/>
        </w:trPr>
        <w:tc>
          <w:tcPr>
            <w:tcW w:w="9923" w:type="dxa"/>
            <w:tcBorders>
              <w:left w:val="thinThickThinSmallGap" w:sz="24" w:space="0" w:color="auto"/>
              <w:bottom w:val="single" w:sz="4" w:space="0" w:color="auto"/>
              <w:right w:val="thinThickThinSmallGap" w:sz="24" w:space="0" w:color="auto"/>
            </w:tcBorders>
            <w:shd w:val="clear" w:color="auto" w:fill="D9D9D9" w:themeFill="background1" w:themeFillShade="D9"/>
            <w:vAlign w:val="center"/>
          </w:tcPr>
          <w:p w:rsidR="002E4852" w:rsidRPr="003D0DCC" w:rsidRDefault="002E4852" w:rsidP="001E5121">
            <w:pPr>
              <w:spacing w:line="0" w:lineRule="atLeast"/>
              <w:jc w:val="both"/>
              <w:rPr>
                <w:rFonts w:ascii="Times New Roman" w:eastAsia="標楷體" w:hAnsi="Times New Roman" w:cs="Times New Roman"/>
                <w:b/>
                <w:sz w:val="32"/>
                <w:szCs w:val="32"/>
              </w:rPr>
            </w:pPr>
            <w:r w:rsidRPr="003D0DCC">
              <w:rPr>
                <w:rFonts w:ascii="Times New Roman" w:eastAsia="標楷體" w:hAnsi="Times New Roman" w:cs="Times New Roman"/>
                <w:b/>
                <w:sz w:val="32"/>
                <w:szCs w:val="32"/>
              </w:rPr>
              <w:t>發言序號：</w:t>
            </w:r>
          </w:p>
          <w:p w:rsidR="002E4852" w:rsidRPr="003D0DCC" w:rsidRDefault="002E4852" w:rsidP="001E5121">
            <w:pPr>
              <w:spacing w:line="0" w:lineRule="atLeast"/>
              <w:jc w:val="both"/>
              <w:rPr>
                <w:rFonts w:ascii="Times New Roman" w:eastAsia="標楷體" w:hAnsi="Times New Roman" w:cs="Times New Roman"/>
                <w:b/>
                <w:sz w:val="32"/>
                <w:szCs w:val="32"/>
              </w:rPr>
            </w:pPr>
            <w:r w:rsidRPr="003D0DCC">
              <w:rPr>
                <w:rFonts w:ascii="Times New Roman" w:eastAsia="標楷體" w:hAnsi="Times New Roman" w:cs="Times New Roman"/>
                <w:sz w:val="32"/>
                <w:szCs w:val="32"/>
              </w:rPr>
              <w:t>（由秘書單位填寫）</w:t>
            </w:r>
          </w:p>
        </w:tc>
      </w:tr>
      <w:tr w:rsidR="002E4852" w:rsidRPr="003D0DCC" w:rsidTr="002E4852">
        <w:trPr>
          <w:trHeight w:val="9094"/>
          <w:jc w:val="center"/>
        </w:trPr>
        <w:tc>
          <w:tcPr>
            <w:tcW w:w="9923" w:type="dxa"/>
            <w:tcBorders>
              <w:left w:val="thinThickThinSmallGap" w:sz="24" w:space="0" w:color="auto"/>
              <w:bottom w:val="thinThickThinSmallGap" w:sz="24" w:space="0" w:color="auto"/>
              <w:right w:val="thinThickThinSmallGap" w:sz="24" w:space="0" w:color="auto"/>
            </w:tcBorders>
          </w:tcPr>
          <w:p w:rsidR="002E4852" w:rsidRDefault="002E4852" w:rsidP="002E4852">
            <w:pPr>
              <w:pStyle w:val="Default"/>
              <w:spacing w:line="0" w:lineRule="atLeast"/>
              <w:jc w:val="both"/>
              <w:rPr>
                <w:rFonts w:ascii="Times New Roman" w:hAnsi="Times New Roman" w:cs="Times New Roman"/>
                <w:b/>
                <w:sz w:val="32"/>
                <w:szCs w:val="32"/>
              </w:rPr>
            </w:pPr>
            <w:r w:rsidRPr="003D0DCC">
              <w:rPr>
                <w:rFonts w:ascii="Times New Roman" w:hAnsi="Times New Roman" w:cs="Times New Roman"/>
                <w:b/>
                <w:sz w:val="32"/>
                <w:szCs w:val="32"/>
              </w:rPr>
              <w:t>摘要（約</w:t>
            </w:r>
            <w:r w:rsidRPr="003D0DCC">
              <w:rPr>
                <w:rFonts w:ascii="Times New Roman" w:hAnsi="Times New Roman" w:cs="Times New Roman"/>
                <w:b/>
                <w:sz w:val="32"/>
                <w:szCs w:val="32"/>
              </w:rPr>
              <w:t>300</w:t>
            </w:r>
            <w:r w:rsidRPr="003D0DCC">
              <w:rPr>
                <w:rFonts w:ascii="Times New Roman" w:hAnsi="Times New Roman" w:cs="Times New Roman"/>
                <w:b/>
                <w:sz w:val="32"/>
                <w:szCs w:val="32"/>
              </w:rPr>
              <w:t>字）</w:t>
            </w:r>
          </w:p>
          <w:p w:rsidR="002E4852" w:rsidRPr="002E4852" w:rsidRDefault="0018363C" w:rsidP="00EA79B9">
            <w:pPr>
              <w:pStyle w:val="Default"/>
              <w:spacing w:line="0" w:lineRule="atLeast"/>
              <w:jc w:val="both"/>
              <w:rPr>
                <w:rFonts w:ascii="Times New Roman" w:hAnsi="Times New Roman" w:cs="Times New Roman"/>
                <w:color w:val="auto"/>
                <w:sz w:val="28"/>
                <w:szCs w:val="32"/>
              </w:rPr>
            </w:pPr>
            <w:r>
              <w:rPr>
                <w:rFonts w:hAnsi="標楷體" w:cs="Times New Roman" w:hint="eastAsia"/>
                <w:color w:val="auto"/>
                <w:sz w:val="28"/>
                <w:szCs w:val="32"/>
              </w:rPr>
              <w:t>（</w:t>
            </w:r>
            <w:r w:rsidR="002E4852">
              <w:rPr>
                <w:rFonts w:ascii="Times New Roman" w:hAnsi="Times New Roman" w:cs="Times New Roman" w:hint="eastAsia"/>
                <w:color w:val="auto"/>
                <w:sz w:val="28"/>
                <w:szCs w:val="32"/>
              </w:rPr>
              <w:t>請摘要說明聲明</w:t>
            </w:r>
            <w:r w:rsidR="002E4852" w:rsidRPr="002E4852">
              <w:rPr>
                <w:rFonts w:ascii="Times New Roman" w:hAnsi="Times New Roman" w:cs="Times New Roman" w:hint="eastAsia"/>
                <w:color w:val="auto"/>
                <w:sz w:val="28"/>
                <w:szCs w:val="32"/>
              </w:rPr>
              <w:t>之內容，建議同時以中、英文敘述，未提供英文者，由秘書單位委託翻譯社翻譯逕送予國際審查委員，並副知提供發言單之民間團體。</w:t>
            </w:r>
            <w:r>
              <w:rPr>
                <w:rFonts w:hAnsi="標楷體" w:cs="Times New Roman" w:hint="eastAsia"/>
                <w:color w:val="auto"/>
                <w:sz w:val="28"/>
                <w:szCs w:val="32"/>
              </w:rPr>
              <w:t>）</w:t>
            </w:r>
          </w:p>
        </w:tc>
      </w:tr>
    </w:tbl>
    <w:p w:rsidR="002E4852" w:rsidRPr="002E4852" w:rsidRDefault="002E4852" w:rsidP="0084565A">
      <w:pPr>
        <w:ind w:rightChars="-142" w:right="-341"/>
        <w:jc w:val="center"/>
        <w:outlineLvl w:val="1"/>
        <w:rPr>
          <w:rFonts w:ascii="Times New Roman" w:eastAsia="標楷體" w:hAnsi="Times New Roman" w:cs="Times New Roman"/>
          <w:color w:val="FF0000"/>
          <w:sz w:val="32"/>
          <w:szCs w:val="32"/>
        </w:rPr>
      </w:pPr>
    </w:p>
    <w:p w:rsidR="0084565A" w:rsidRDefault="0084565A" w:rsidP="00695483">
      <w:pPr>
        <w:ind w:leftChars="-177" w:left="-425" w:rightChars="-142" w:right="-341"/>
        <w:jc w:val="center"/>
        <w:outlineLvl w:val="1"/>
        <w:rPr>
          <w:rFonts w:ascii="Times New Roman" w:eastAsia="標楷體" w:hAnsi="Times New Roman" w:cs="Times New Roman"/>
          <w:sz w:val="32"/>
          <w:szCs w:val="32"/>
        </w:rPr>
      </w:pPr>
      <w:r>
        <w:rPr>
          <w:rFonts w:ascii="Times New Roman" w:eastAsia="標楷體" w:hAnsi="Times New Roman" w:cs="Times New Roman"/>
          <w:sz w:val="32"/>
          <w:szCs w:val="32"/>
        </w:rPr>
        <w:br w:type="page"/>
      </w:r>
    </w:p>
    <w:p w:rsidR="00695483" w:rsidRPr="003D0DCC" w:rsidRDefault="00695483" w:rsidP="00695483">
      <w:pPr>
        <w:ind w:leftChars="-177" w:left="-425" w:rightChars="-142" w:right="-341"/>
        <w:jc w:val="center"/>
        <w:outlineLvl w:val="1"/>
        <w:rPr>
          <w:rFonts w:ascii="Times New Roman" w:eastAsia="標楷體" w:hAnsi="Times New Roman" w:cs="Times New Roman"/>
          <w:sz w:val="32"/>
          <w:szCs w:val="32"/>
        </w:rPr>
      </w:pPr>
      <w:r w:rsidRPr="003D0DCC">
        <w:rPr>
          <w:rFonts w:ascii="Times New Roman" w:eastAsia="標楷體" w:hAnsi="Times New Roman" w:cs="Times New Roman"/>
          <w:noProof/>
          <w:sz w:val="32"/>
          <w:szCs w:val="32"/>
        </w:rPr>
        <w:lastRenderedPageBreak/>
        <mc:AlternateContent>
          <mc:Choice Requires="wps">
            <w:drawing>
              <wp:anchor distT="45720" distB="45720" distL="114300" distR="114300" simplePos="0" relativeHeight="251660288" behindDoc="0" locked="0" layoutInCell="1" allowOverlap="1" wp14:anchorId="32F5315C" wp14:editId="037360AE">
                <wp:simplePos x="0" y="0"/>
                <wp:positionH relativeFrom="column">
                  <wp:posOffset>-685801</wp:posOffset>
                </wp:positionH>
                <wp:positionV relativeFrom="paragraph">
                  <wp:posOffset>-493503</wp:posOffset>
                </wp:positionV>
                <wp:extent cx="3717985" cy="1404620"/>
                <wp:effectExtent l="19050" t="19050" r="15875" b="254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985" cy="1404620"/>
                        </a:xfrm>
                        <a:prstGeom prst="rect">
                          <a:avLst/>
                        </a:prstGeom>
                        <a:solidFill>
                          <a:srgbClr val="FFFFFF"/>
                        </a:solidFill>
                        <a:ln w="38100">
                          <a:solidFill>
                            <a:srgbClr val="000000"/>
                          </a:solidFill>
                          <a:miter lim="800000"/>
                          <a:headEnd/>
                          <a:tailEnd/>
                        </a:ln>
                      </wps:spPr>
                      <wps:txbx>
                        <w:txbxContent>
                          <w:p w:rsidR="00695483" w:rsidRPr="00380FA7" w:rsidRDefault="00695483" w:rsidP="00695483">
                            <w:pPr>
                              <w:spacing w:line="0" w:lineRule="atLeast"/>
                              <w:jc w:val="center"/>
                              <w:rPr>
                                <w:rFonts w:ascii="標楷體" w:eastAsia="標楷體" w:hAnsi="標楷體"/>
                                <w:b/>
                                <w:sz w:val="32"/>
                                <w:szCs w:val="32"/>
                              </w:rPr>
                            </w:pPr>
                            <w:r w:rsidRPr="002C0B6E">
                              <w:rPr>
                                <w:rFonts w:ascii="標楷體" w:eastAsia="標楷體" w:hAnsi="標楷體" w:hint="eastAsia"/>
                                <w:b/>
                                <w:sz w:val="32"/>
                                <w:szCs w:val="32"/>
                              </w:rPr>
                              <w:t>附</w:t>
                            </w:r>
                            <w:r w:rsidRPr="0018363C">
                              <w:rPr>
                                <w:rFonts w:ascii="Times New Roman" w:eastAsia="標楷體" w:hAnsi="Times New Roman" w:cs="Times New Roman"/>
                                <w:b/>
                                <w:sz w:val="32"/>
                                <w:szCs w:val="32"/>
                              </w:rPr>
                              <w:t>錄</w:t>
                            </w:r>
                            <w:r w:rsidR="0084565A" w:rsidRPr="0018363C">
                              <w:rPr>
                                <w:rFonts w:ascii="Times New Roman" w:eastAsia="標楷體" w:hAnsi="Times New Roman" w:cs="Times New Roman"/>
                                <w:b/>
                                <w:sz w:val="32"/>
                                <w:szCs w:val="32"/>
                              </w:rPr>
                              <w:t>2</w:t>
                            </w:r>
                            <w:r w:rsidR="0084565A" w:rsidRPr="0018363C">
                              <w:rPr>
                                <w:rFonts w:ascii="Times New Roman" w:eastAsia="標楷體" w:hAnsi="Times New Roman" w:cs="Times New Roman"/>
                                <w:sz w:val="32"/>
                                <w:szCs w:val="32"/>
                              </w:rPr>
                              <w:t>-</w:t>
                            </w:r>
                            <w:r w:rsidR="0084565A" w:rsidRPr="0018363C">
                              <w:rPr>
                                <w:rFonts w:ascii="Times New Roman" w:eastAsia="標楷體" w:hAnsi="Times New Roman" w:cs="Times New Roman"/>
                                <w:b/>
                                <w:sz w:val="32"/>
                                <w:szCs w:val="32"/>
                              </w:rPr>
                              <w:t>委</w:t>
                            </w:r>
                            <w:r w:rsidR="0084565A" w:rsidRPr="00380FA7">
                              <w:rPr>
                                <w:rFonts w:ascii="Times New Roman" w:eastAsia="標楷體" w:hAnsi="Times New Roman" w:cs="Times New Roman"/>
                                <w:b/>
                                <w:sz w:val="32"/>
                                <w:szCs w:val="32"/>
                              </w:rPr>
                              <w:t>員會與民間團體對話發言單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F5315C" id="_x0000_s1027" type="#_x0000_t202" style="position:absolute;left:0;text-align:left;margin-left:-54pt;margin-top:-38.85pt;width:292.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" strokeweight="3pt">
                <v:textbox style="mso-fit-shape-to-text:t">
                  <w:txbxContent>
                    <w:p w:rsidR="00695483" w:rsidRPr="00380FA7" w:rsidRDefault="00695483" w:rsidP="00695483">
                      <w:pPr>
                        <w:spacing w:line="0" w:lineRule="atLeast"/>
                        <w:jc w:val="center"/>
                        <w:rPr>
                          <w:rFonts w:ascii="標楷體" w:eastAsia="標楷體" w:hAnsi="標楷體"/>
                          <w:b/>
                          <w:sz w:val="32"/>
                          <w:szCs w:val="32"/>
                        </w:rPr>
                      </w:pPr>
                      <w:r w:rsidRPr="002C0B6E">
                        <w:rPr>
                          <w:rFonts w:ascii="標楷體" w:eastAsia="標楷體" w:hAnsi="標楷體" w:hint="eastAsia"/>
                          <w:b/>
                          <w:sz w:val="32"/>
                          <w:szCs w:val="32"/>
                        </w:rPr>
                        <w:t>附</w:t>
                      </w:r>
                      <w:r w:rsidRPr="0018363C">
                        <w:rPr>
                          <w:rFonts w:ascii="Times New Roman" w:eastAsia="標楷體" w:hAnsi="Times New Roman" w:cs="Times New Roman"/>
                          <w:b/>
                          <w:sz w:val="32"/>
                          <w:szCs w:val="32"/>
                        </w:rPr>
                        <w:t>錄</w:t>
                      </w:r>
                      <w:r w:rsidR="0084565A" w:rsidRPr="0018363C">
                        <w:rPr>
                          <w:rFonts w:ascii="Times New Roman" w:eastAsia="標楷體" w:hAnsi="Times New Roman" w:cs="Times New Roman"/>
                          <w:b/>
                          <w:sz w:val="32"/>
                          <w:szCs w:val="32"/>
                        </w:rPr>
                        <w:t>2</w:t>
                      </w:r>
                      <w:r w:rsidR="0084565A" w:rsidRPr="0018363C">
                        <w:rPr>
                          <w:rFonts w:ascii="Times New Roman" w:eastAsia="標楷體" w:hAnsi="Times New Roman" w:cs="Times New Roman"/>
                          <w:sz w:val="32"/>
                          <w:szCs w:val="32"/>
                        </w:rPr>
                        <w:t>-</w:t>
                      </w:r>
                      <w:r w:rsidR="0084565A" w:rsidRPr="0018363C">
                        <w:rPr>
                          <w:rFonts w:ascii="Times New Roman" w:eastAsia="標楷體" w:hAnsi="Times New Roman" w:cs="Times New Roman"/>
                          <w:b/>
                          <w:sz w:val="32"/>
                          <w:szCs w:val="32"/>
                        </w:rPr>
                        <w:t>委</w:t>
                      </w:r>
                      <w:r w:rsidR="0084565A" w:rsidRPr="00380FA7">
                        <w:rPr>
                          <w:rFonts w:ascii="Times New Roman" w:eastAsia="標楷體" w:hAnsi="Times New Roman" w:cs="Times New Roman"/>
                          <w:b/>
                          <w:sz w:val="32"/>
                          <w:szCs w:val="32"/>
                        </w:rPr>
                        <w:t>員會與民間團體對話發言單</w:t>
                      </w:r>
                    </w:p>
                  </w:txbxContent>
                </v:textbox>
              </v:shape>
            </w:pict>
          </mc:Fallback>
        </mc:AlternateContent>
      </w:r>
      <w:r w:rsidRPr="003D0DCC">
        <w:rPr>
          <w:rFonts w:ascii="Times New Roman" w:eastAsia="標楷體" w:hAnsi="Times New Roman" w:cs="Times New Roman"/>
          <w:b/>
          <w:sz w:val="32"/>
          <w:szCs w:val="32"/>
        </w:rPr>
        <w:t>身心障礙者權利公約（</w:t>
      </w:r>
      <w:r w:rsidRPr="003D0DCC">
        <w:rPr>
          <w:rFonts w:ascii="Times New Roman" w:eastAsia="標楷體" w:hAnsi="Times New Roman" w:cs="Times New Roman"/>
          <w:b/>
          <w:sz w:val="32"/>
          <w:szCs w:val="32"/>
        </w:rPr>
        <w:t>CRPD</w:t>
      </w:r>
      <w:r w:rsidRPr="003D0DCC">
        <w:rPr>
          <w:rFonts w:ascii="Times New Roman" w:eastAsia="標楷體" w:hAnsi="Times New Roman" w:cs="Times New Roman"/>
          <w:b/>
          <w:sz w:val="32"/>
          <w:szCs w:val="32"/>
        </w:rPr>
        <w:t>）第二次國家報告國際審查會議</w:t>
      </w:r>
    </w:p>
    <w:p w:rsidR="00695483" w:rsidRPr="00380FA7" w:rsidRDefault="0084565A" w:rsidP="00695483">
      <w:pPr>
        <w:jc w:val="center"/>
        <w:rPr>
          <w:rFonts w:ascii="Times New Roman" w:eastAsia="標楷體" w:hAnsi="Times New Roman" w:cs="Times New Roman"/>
          <w:sz w:val="32"/>
          <w:szCs w:val="32"/>
        </w:rPr>
      </w:pPr>
      <w:r w:rsidRPr="00380FA7">
        <w:rPr>
          <w:rFonts w:ascii="Times New Roman" w:eastAsia="標楷體" w:hAnsi="Times New Roman" w:cs="Times New Roman"/>
          <w:sz w:val="32"/>
          <w:szCs w:val="32"/>
        </w:rPr>
        <w:t>委員會與民間團體對話</w:t>
      </w:r>
      <w:r w:rsidR="00695483" w:rsidRPr="00380FA7">
        <w:rPr>
          <w:rFonts w:ascii="Times New Roman" w:eastAsia="標楷體" w:hAnsi="Times New Roman" w:cs="Times New Roman"/>
          <w:sz w:val="32"/>
          <w:szCs w:val="32"/>
        </w:rPr>
        <w:t>發言單</w:t>
      </w:r>
    </w:p>
    <w:tbl>
      <w:tblPr>
        <w:tblStyle w:val="a3"/>
        <w:tblW w:w="9923" w:type="dxa"/>
        <w:jc w:val="center"/>
        <w:tblLook w:val="04A0" w:firstRow="1" w:lastRow="0" w:firstColumn="1" w:lastColumn="0" w:noHBand="0" w:noVBand="1"/>
      </w:tblPr>
      <w:tblGrid>
        <w:gridCol w:w="3342"/>
        <w:gridCol w:w="3261"/>
        <w:gridCol w:w="3320"/>
      </w:tblGrid>
      <w:tr w:rsidR="00380FA7" w:rsidRPr="00380FA7" w:rsidTr="009216FA">
        <w:trPr>
          <w:trHeight w:val="534"/>
          <w:jc w:val="center"/>
        </w:trPr>
        <w:tc>
          <w:tcPr>
            <w:tcW w:w="9923" w:type="dxa"/>
            <w:gridSpan w:val="3"/>
            <w:tcBorders>
              <w:top w:val="thinThickThinSmallGap" w:sz="24" w:space="0" w:color="auto"/>
              <w:left w:val="thinThickThinSmallGap" w:sz="24" w:space="0" w:color="auto"/>
              <w:bottom w:val="single" w:sz="4" w:space="0" w:color="auto"/>
              <w:right w:val="thinThickThinSmallGap" w:sz="24" w:space="0" w:color="auto"/>
            </w:tcBorders>
            <w:shd w:val="clear" w:color="auto" w:fill="D9D9D9" w:themeFill="background1" w:themeFillShade="D9"/>
            <w:vAlign w:val="center"/>
          </w:tcPr>
          <w:p w:rsidR="0018363C" w:rsidRDefault="00695483" w:rsidP="0018363C">
            <w:pPr>
              <w:spacing w:line="0" w:lineRule="atLeast"/>
              <w:jc w:val="both"/>
              <w:rPr>
                <w:rFonts w:ascii="Times New Roman" w:eastAsia="標楷體" w:hAnsi="Times New Roman" w:cs="Times New Roman"/>
                <w:b/>
                <w:sz w:val="32"/>
                <w:szCs w:val="32"/>
              </w:rPr>
            </w:pPr>
            <w:r w:rsidRPr="00380FA7">
              <w:rPr>
                <w:rFonts w:ascii="Times New Roman" w:eastAsia="標楷體" w:hAnsi="Times New Roman" w:cs="Times New Roman"/>
                <w:b/>
                <w:sz w:val="32"/>
                <w:szCs w:val="32"/>
              </w:rPr>
              <w:t>單位名稱：</w:t>
            </w:r>
            <w:r w:rsidR="0018363C" w:rsidRPr="0018363C">
              <w:rPr>
                <w:rFonts w:ascii="Times New Roman" w:eastAsia="標楷體" w:hAnsi="Times New Roman" w:cs="Times New Roman" w:hint="eastAsia"/>
                <w:b/>
                <w:sz w:val="32"/>
                <w:szCs w:val="32"/>
              </w:rPr>
              <w:t>（</w:t>
            </w:r>
            <w:r w:rsidR="00953225" w:rsidRPr="00380FA7">
              <w:rPr>
                <w:rFonts w:ascii="Times New Roman" w:eastAsia="標楷體" w:hAnsi="Times New Roman" w:cs="Times New Roman"/>
                <w:b/>
                <w:sz w:val="32"/>
                <w:szCs w:val="32"/>
              </w:rPr>
              <w:t>中文</w:t>
            </w:r>
            <w:r w:rsidR="0018363C" w:rsidRPr="003D0DCC">
              <w:rPr>
                <w:rFonts w:ascii="Times New Roman" w:eastAsia="標楷體" w:hAnsi="Times New Roman" w:cs="Times New Roman"/>
                <w:b/>
                <w:sz w:val="32"/>
                <w:szCs w:val="32"/>
              </w:rPr>
              <w:t>）</w:t>
            </w:r>
          </w:p>
          <w:p w:rsidR="00953225" w:rsidRPr="00380FA7" w:rsidRDefault="0018363C" w:rsidP="0018363C">
            <w:pPr>
              <w:spacing w:line="0" w:lineRule="atLeast"/>
              <w:jc w:val="both"/>
              <w:rPr>
                <w:rFonts w:ascii="Times New Roman" w:eastAsia="標楷體" w:hAnsi="Times New Roman" w:cs="Times New Roman"/>
                <w:b/>
                <w:sz w:val="32"/>
                <w:szCs w:val="32"/>
              </w:rPr>
            </w:pPr>
            <w:r>
              <w:rPr>
                <w:rFonts w:ascii="Times New Roman" w:eastAsia="標楷體" w:hAnsi="Times New Roman" w:cs="Times New Roman"/>
                <w:b/>
                <w:sz w:val="32"/>
                <w:szCs w:val="32"/>
              </w:rPr>
              <w:t xml:space="preserve">         </w:t>
            </w:r>
            <w:r w:rsidRPr="0018363C">
              <w:rPr>
                <w:rFonts w:ascii="Times New Roman" w:eastAsia="標楷體" w:hAnsi="Times New Roman" w:cs="Times New Roman" w:hint="eastAsia"/>
                <w:b/>
                <w:sz w:val="32"/>
                <w:szCs w:val="32"/>
              </w:rPr>
              <w:t>（</w:t>
            </w:r>
            <w:r w:rsidR="00953225" w:rsidRPr="00380FA7">
              <w:rPr>
                <w:rFonts w:ascii="Times New Roman" w:eastAsia="標楷體" w:hAnsi="Times New Roman" w:cs="Times New Roman"/>
                <w:b/>
                <w:sz w:val="32"/>
                <w:szCs w:val="32"/>
              </w:rPr>
              <w:t>英文</w:t>
            </w:r>
            <w:r w:rsidRPr="003D0DCC">
              <w:rPr>
                <w:rFonts w:ascii="Times New Roman" w:eastAsia="標楷體" w:hAnsi="Times New Roman" w:cs="Times New Roman"/>
                <w:b/>
                <w:sz w:val="32"/>
                <w:szCs w:val="32"/>
              </w:rPr>
              <w:t>）</w:t>
            </w:r>
          </w:p>
        </w:tc>
      </w:tr>
      <w:tr w:rsidR="00695483" w:rsidRPr="003D0DCC" w:rsidTr="009216FA">
        <w:trPr>
          <w:trHeight w:val="534"/>
          <w:jc w:val="center"/>
        </w:trPr>
        <w:tc>
          <w:tcPr>
            <w:tcW w:w="3342" w:type="dxa"/>
            <w:tcBorders>
              <w:left w:val="thinThickThinSmallGap" w:sz="24" w:space="0" w:color="auto"/>
              <w:bottom w:val="single" w:sz="4" w:space="0" w:color="auto"/>
              <w:right w:val="single" w:sz="4" w:space="0" w:color="auto"/>
            </w:tcBorders>
            <w:shd w:val="clear" w:color="auto" w:fill="D9D9D9" w:themeFill="background1" w:themeFillShade="D9"/>
            <w:vAlign w:val="center"/>
          </w:tcPr>
          <w:p w:rsidR="00695483" w:rsidRPr="003D0DCC" w:rsidRDefault="00695483" w:rsidP="009216FA">
            <w:pPr>
              <w:spacing w:line="0" w:lineRule="atLeast"/>
              <w:jc w:val="both"/>
              <w:rPr>
                <w:rFonts w:ascii="Times New Roman" w:eastAsia="標楷體" w:hAnsi="Times New Roman" w:cs="Times New Roman"/>
                <w:b/>
                <w:sz w:val="32"/>
                <w:szCs w:val="32"/>
              </w:rPr>
            </w:pPr>
            <w:r w:rsidRPr="003D0DCC">
              <w:rPr>
                <w:rFonts w:ascii="Times New Roman" w:eastAsia="標楷體" w:hAnsi="Times New Roman" w:cs="Times New Roman"/>
                <w:b/>
                <w:sz w:val="32"/>
                <w:szCs w:val="32"/>
              </w:rPr>
              <w:t>發言日期：</w:t>
            </w:r>
          </w:p>
        </w:tc>
        <w:tc>
          <w:tcPr>
            <w:tcW w:w="3261" w:type="dxa"/>
            <w:tcBorders>
              <w:left w:val="single" w:sz="4" w:space="0" w:color="auto"/>
              <w:bottom w:val="single" w:sz="4" w:space="0" w:color="auto"/>
            </w:tcBorders>
            <w:shd w:val="clear" w:color="auto" w:fill="D9D9D9" w:themeFill="background1" w:themeFillShade="D9"/>
            <w:vAlign w:val="center"/>
          </w:tcPr>
          <w:p w:rsidR="00695483" w:rsidRPr="003D0DCC" w:rsidRDefault="00695483" w:rsidP="009216FA">
            <w:pPr>
              <w:spacing w:line="0" w:lineRule="atLeast"/>
              <w:jc w:val="both"/>
              <w:rPr>
                <w:rFonts w:ascii="Times New Roman" w:eastAsia="標楷體" w:hAnsi="Times New Roman" w:cs="Times New Roman"/>
                <w:b/>
                <w:sz w:val="32"/>
                <w:szCs w:val="32"/>
              </w:rPr>
            </w:pPr>
            <w:r w:rsidRPr="003D0DCC">
              <w:rPr>
                <w:rFonts w:ascii="Times New Roman" w:eastAsia="標楷體" w:hAnsi="Times New Roman" w:cs="Times New Roman"/>
                <w:b/>
                <w:sz w:val="32"/>
                <w:szCs w:val="32"/>
              </w:rPr>
              <w:t>發言場次：</w:t>
            </w:r>
            <w:r w:rsidRPr="003D0DCC">
              <w:rPr>
                <w:rFonts w:ascii="Times New Roman" w:eastAsia="標楷體" w:hAnsi="Times New Roman" w:cs="Times New Roman"/>
                <w:b/>
                <w:sz w:val="32"/>
                <w:szCs w:val="32"/>
              </w:rPr>
              <w:t xml:space="preserve"> </w:t>
            </w:r>
          </w:p>
        </w:tc>
        <w:tc>
          <w:tcPr>
            <w:tcW w:w="3320" w:type="dxa"/>
            <w:tcBorders>
              <w:bottom w:val="single" w:sz="4" w:space="0" w:color="auto"/>
              <w:right w:val="thinThickThinSmallGap" w:sz="24" w:space="0" w:color="auto"/>
            </w:tcBorders>
            <w:shd w:val="clear" w:color="auto" w:fill="D9D9D9" w:themeFill="background1" w:themeFillShade="D9"/>
            <w:vAlign w:val="center"/>
          </w:tcPr>
          <w:p w:rsidR="00695483" w:rsidRPr="003D0DCC" w:rsidRDefault="00695483" w:rsidP="009216FA">
            <w:pPr>
              <w:spacing w:line="0" w:lineRule="atLeast"/>
              <w:jc w:val="both"/>
              <w:rPr>
                <w:rFonts w:ascii="Times New Roman" w:eastAsia="標楷體" w:hAnsi="Times New Roman" w:cs="Times New Roman"/>
                <w:b/>
                <w:sz w:val="32"/>
                <w:szCs w:val="32"/>
              </w:rPr>
            </w:pPr>
            <w:r w:rsidRPr="003D0DCC">
              <w:rPr>
                <w:rFonts w:ascii="Times New Roman" w:eastAsia="標楷體" w:hAnsi="Times New Roman" w:cs="Times New Roman"/>
                <w:b/>
                <w:sz w:val="32"/>
                <w:szCs w:val="32"/>
              </w:rPr>
              <w:t>發言序號：</w:t>
            </w:r>
          </w:p>
          <w:p w:rsidR="00695483" w:rsidRPr="003D0DCC" w:rsidRDefault="00695483" w:rsidP="009216FA">
            <w:pPr>
              <w:spacing w:line="0" w:lineRule="atLeast"/>
              <w:jc w:val="both"/>
              <w:rPr>
                <w:rFonts w:ascii="Times New Roman" w:eastAsia="標楷體" w:hAnsi="Times New Roman" w:cs="Times New Roman"/>
                <w:b/>
                <w:sz w:val="32"/>
                <w:szCs w:val="32"/>
              </w:rPr>
            </w:pPr>
            <w:r w:rsidRPr="003D0DCC">
              <w:rPr>
                <w:rFonts w:ascii="Times New Roman" w:eastAsia="標楷體" w:hAnsi="Times New Roman" w:cs="Times New Roman"/>
                <w:sz w:val="32"/>
                <w:szCs w:val="32"/>
              </w:rPr>
              <w:t>（由秘書單位填寫）</w:t>
            </w:r>
          </w:p>
        </w:tc>
      </w:tr>
      <w:tr w:rsidR="00695483" w:rsidRPr="003D0DCC" w:rsidTr="009216FA">
        <w:trPr>
          <w:trHeight w:val="5773"/>
          <w:jc w:val="center"/>
        </w:trPr>
        <w:tc>
          <w:tcPr>
            <w:tcW w:w="9923" w:type="dxa"/>
            <w:gridSpan w:val="3"/>
            <w:tcBorders>
              <w:left w:val="thinThickThinSmallGap" w:sz="24" w:space="0" w:color="auto"/>
              <w:right w:val="thinThickThinSmallGap" w:sz="24" w:space="0" w:color="auto"/>
            </w:tcBorders>
          </w:tcPr>
          <w:p w:rsidR="00695483" w:rsidRPr="003D0DCC" w:rsidRDefault="00695483" w:rsidP="009216FA">
            <w:pPr>
              <w:spacing w:line="0" w:lineRule="atLeast"/>
              <w:ind w:leftChars="48" w:left="115"/>
              <w:jc w:val="both"/>
              <w:rPr>
                <w:rFonts w:ascii="Times New Roman" w:eastAsia="標楷體" w:hAnsi="Times New Roman" w:cs="Times New Roman"/>
                <w:b/>
                <w:sz w:val="32"/>
                <w:szCs w:val="32"/>
              </w:rPr>
            </w:pPr>
            <w:r>
              <w:rPr>
                <w:rFonts w:ascii="Times New Roman" w:eastAsia="標楷體" w:hAnsi="Times New Roman" w:cs="Times New Roman"/>
                <w:b/>
                <w:sz w:val="32"/>
                <w:szCs w:val="32"/>
              </w:rPr>
              <w:t>一、</w:t>
            </w:r>
            <w:r w:rsidRPr="003D0DCC">
              <w:rPr>
                <w:rFonts w:ascii="Times New Roman" w:eastAsia="標楷體" w:hAnsi="Times New Roman" w:cs="Times New Roman"/>
                <w:b/>
                <w:sz w:val="32"/>
                <w:szCs w:val="32"/>
              </w:rPr>
              <w:t>摘要（約</w:t>
            </w:r>
            <w:r w:rsidRPr="003D0DCC">
              <w:rPr>
                <w:rFonts w:ascii="Times New Roman" w:eastAsia="標楷體" w:hAnsi="Times New Roman" w:cs="Times New Roman"/>
                <w:b/>
                <w:sz w:val="32"/>
                <w:szCs w:val="32"/>
              </w:rPr>
              <w:t>300</w:t>
            </w:r>
            <w:r w:rsidRPr="003D0DCC">
              <w:rPr>
                <w:rFonts w:ascii="Times New Roman" w:eastAsia="標楷體" w:hAnsi="Times New Roman" w:cs="Times New Roman"/>
                <w:b/>
                <w:sz w:val="32"/>
                <w:szCs w:val="32"/>
              </w:rPr>
              <w:t>字）</w:t>
            </w:r>
          </w:p>
        </w:tc>
      </w:tr>
      <w:tr w:rsidR="00695483" w:rsidRPr="003D0DCC" w:rsidTr="009216FA">
        <w:trPr>
          <w:trHeight w:val="56"/>
          <w:jc w:val="center"/>
        </w:trPr>
        <w:tc>
          <w:tcPr>
            <w:tcW w:w="9923" w:type="dxa"/>
            <w:gridSpan w:val="3"/>
            <w:tcBorders>
              <w:left w:val="thinThickThinSmallGap" w:sz="24" w:space="0" w:color="auto"/>
              <w:right w:val="thinThickThinSmallGap" w:sz="24" w:space="0" w:color="auto"/>
            </w:tcBorders>
          </w:tcPr>
          <w:p w:rsidR="00695483" w:rsidRPr="003D0DCC" w:rsidRDefault="00E5623B" w:rsidP="009216FA">
            <w:pPr>
              <w:spacing w:line="0" w:lineRule="atLeast"/>
              <w:ind w:leftChars="48" w:left="740" w:hangingChars="195" w:hanging="625"/>
              <w:jc w:val="both"/>
              <w:rPr>
                <w:rFonts w:ascii="Times New Roman" w:eastAsia="標楷體" w:hAnsi="Times New Roman" w:cs="Times New Roman"/>
                <w:sz w:val="32"/>
                <w:szCs w:val="32"/>
              </w:rPr>
            </w:pPr>
            <w:r>
              <w:rPr>
                <w:rFonts w:ascii="Times New Roman" w:eastAsia="標楷體" w:hAnsi="Times New Roman" w:cs="Times New Roman"/>
                <w:b/>
                <w:sz w:val="32"/>
                <w:szCs w:val="32"/>
              </w:rPr>
              <w:t>二、上述摘要所涉及之公約條文、結論性意見</w:t>
            </w:r>
            <w:r w:rsidR="00695483" w:rsidRPr="003D0DCC">
              <w:rPr>
                <w:rFonts w:ascii="Times New Roman" w:eastAsia="標楷體" w:hAnsi="Times New Roman" w:cs="Times New Roman"/>
                <w:b/>
                <w:sz w:val="32"/>
                <w:szCs w:val="32"/>
              </w:rPr>
              <w:t>、一般性意見或其他參考文件</w:t>
            </w:r>
            <w:r>
              <w:rPr>
                <w:rFonts w:ascii="Times New Roman" w:eastAsia="標楷體" w:hAnsi="Times New Roman" w:cs="Times New Roman"/>
                <w:sz w:val="32"/>
                <w:szCs w:val="32"/>
              </w:rPr>
              <w:t>（必填，並請依發言內容與各該條文、結論性意見</w:t>
            </w:r>
            <w:r w:rsidR="00695483" w:rsidRPr="003D0DCC">
              <w:rPr>
                <w:rFonts w:ascii="Times New Roman" w:eastAsia="標楷體" w:hAnsi="Times New Roman" w:cs="Times New Roman"/>
                <w:sz w:val="32"/>
                <w:szCs w:val="32"/>
              </w:rPr>
              <w:t>或一般性意見之關聯性由高至低排序）</w:t>
            </w:r>
            <w:bookmarkStart w:id="0" w:name="_GoBack"/>
            <w:bookmarkEnd w:id="0"/>
          </w:p>
          <w:p w:rsidR="00695483" w:rsidRPr="0018363C" w:rsidRDefault="0018363C" w:rsidP="009216FA">
            <w:pPr>
              <w:pStyle w:val="Default"/>
              <w:spacing w:line="0" w:lineRule="atLeast"/>
              <w:ind w:leftChars="343" w:left="823"/>
              <w:jc w:val="both"/>
              <w:rPr>
                <w:rFonts w:hAnsi="標楷體" w:cs="Times New Roman"/>
                <w:color w:val="auto"/>
                <w:sz w:val="28"/>
                <w:szCs w:val="32"/>
              </w:rPr>
            </w:pPr>
            <w:r w:rsidRPr="0018363C">
              <w:rPr>
                <w:rFonts w:hAnsi="標楷體" w:cs="Times New Roman"/>
                <w:b/>
                <w:sz w:val="28"/>
                <w:szCs w:val="32"/>
              </w:rPr>
              <w:t>（</w:t>
            </w:r>
            <w:r w:rsidR="00695483" w:rsidRPr="0018363C">
              <w:rPr>
                <w:rFonts w:hAnsi="標楷體" w:cs="Times New Roman"/>
                <w:color w:val="auto"/>
                <w:sz w:val="28"/>
                <w:szCs w:val="32"/>
              </w:rPr>
              <w:t>一</w:t>
            </w:r>
            <w:r w:rsidRPr="0018363C">
              <w:rPr>
                <w:rFonts w:hAnsi="標楷體" w:cs="Times New Roman"/>
                <w:b/>
                <w:sz w:val="28"/>
                <w:szCs w:val="32"/>
              </w:rPr>
              <w:t>）</w:t>
            </w:r>
          </w:p>
          <w:p w:rsidR="00695483" w:rsidRPr="0018363C" w:rsidRDefault="0018363C" w:rsidP="009216FA">
            <w:pPr>
              <w:pStyle w:val="Default"/>
              <w:spacing w:line="0" w:lineRule="atLeast"/>
              <w:ind w:leftChars="343" w:left="823"/>
              <w:jc w:val="both"/>
              <w:rPr>
                <w:rFonts w:hAnsi="標楷體" w:cs="Times New Roman"/>
                <w:color w:val="auto"/>
                <w:sz w:val="28"/>
                <w:szCs w:val="32"/>
              </w:rPr>
            </w:pPr>
            <w:r w:rsidRPr="0018363C">
              <w:rPr>
                <w:rFonts w:hAnsi="標楷體" w:cs="Times New Roman"/>
                <w:b/>
                <w:sz w:val="28"/>
                <w:szCs w:val="32"/>
              </w:rPr>
              <w:t>（</w:t>
            </w:r>
            <w:r w:rsidR="00695483" w:rsidRPr="0018363C">
              <w:rPr>
                <w:rFonts w:hAnsi="標楷體" w:cs="Times New Roman"/>
                <w:color w:val="auto"/>
                <w:sz w:val="28"/>
                <w:szCs w:val="32"/>
              </w:rPr>
              <w:t>二</w:t>
            </w:r>
            <w:r w:rsidRPr="0018363C">
              <w:rPr>
                <w:rFonts w:hAnsi="標楷體" w:cs="Times New Roman"/>
                <w:b/>
                <w:sz w:val="28"/>
                <w:szCs w:val="32"/>
              </w:rPr>
              <w:t>）</w:t>
            </w:r>
          </w:p>
          <w:p w:rsidR="00695483" w:rsidRPr="0018363C" w:rsidRDefault="0018363C" w:rsidP="009216FA">
            <w:pPr>
              <w:pStyle w:val="Default"/>
              <w:spacing w:line="0" w:lineRule="atLeast"/>
              <w:ind w:leftChars="343" w:left="823"/>
              <w:jc w:val="both"/>
              <w:rPr>
                <w:rFonts w:hAnsi="標楷體" w:cs="Times New Roman"/>
                <w:color w:val="auto"/>
                <w:sz w:val="28"/>
                <w:szCs w:val="32"/>
              </w:rPr>
            </w:pPr>
            <w:r w:rsidRPr="0018363C">
              <w:rPr>
                <w:rFonts w:hAnsi="標楷體" w:cs="Times New Roman"/>
                <w:b/>
                <w:sz w:val="28"/>
                <w:szCs w:val="32"/>
              </w:rPr>
              <w:t>（</w:t>
            </w:r>
            <w:r w:rsidR="00695483" w:rsidRPr="0018363C">
              <w:rPr>
                <w:rFonts w:hAnsi="標楷體" w:cs="Times New Roman"/>
                <w:color w:val="auto"/>
                <w:sz w:val="28"/>
                <w:szCs w:val="32"/>
              </w:rPr>
              <w:t>三</w:t>
            </w:r>
            <w:r w:rsidRPr="0018363C">
              <w:rPr>
                <w:rFonts w:hAnsi="標楷體" w:cs="Times New Roman"/>
                <w:b/>
                <w:sz w:val="28"/>
                <w:szCs w:val="32"/>
              </w:rPr>
              <w:t>）</w:t>
            </w:r>
          </w:p>
          <w:p w:rsidR="00695483" w:rsidRPr="0018363C" w:rsidRDefault="0018363C" w:rsidP="009216FA">
            <w:pPr>
              <w:spacing w:line="0" w:lineRule="atLeast"/>
              <w:ind w:leftChars="343" w:left="823"/>
              <w:jc w:val="both"/>
              <w:rPr>
                <w:rFonts w:ascii="標楷體" w:eastAsia="標楷體" w:hAnsi="標楷體" w:cs="Times New Roman"/>
                <w:sz w:val="28"/>
                <w:szCs w:val="32"/>
              </w:rPr>
            </w:pPr>
            <w:r w:rsidRPr="0018363C">
              <w:rPr>
                <w:rFonts w:ascii="標楷體" w:eastAsia="標楷體" w:hAnsi="標楷體" w:cs="Times New Roman"/>
                <w:b/>
                <w:sz w:val="28"/>
                <w:szCs w:val="32"/>
              </w:rPr>
              <w:t>（</w:t>
            </w:r>
            <w:r w:rsidR="00695483" w:rsidRPr="0018363C">
              <w:rPr>
                <w:rFonts w:ascii="標楷體" w:eastAsia="標楷體" w:hAnsi="標楷體" w:cs="Times New Roman"/>
                <w:sz w:val="28"/>
                <w:szCs w:val="32"/>
              </w:rPr>
              <w:t>四</w:t>
            </w:r>
            <w:r w:rsidRPr="0018363C">
              <w:rPr>
                <w:rFonts w:ascii="標楷體" w:eastAsia="標楷體" w:hAnsi="標楷體" w:cs="Times New Roman"/>
                <w:b/>
                <w:sz w:val="28"/>
                <w:szCs w:val="32"/>
              </w:rPr>
              <w:t>）</w:t>
            </w:r>
          </w:p>
          <w:p w:rsidR="00695483" w:rsidRPr="003D0DCC" w:rsidRDefault="0018363C" w:rsidP="002E4852">
            <w:pPr>
              <w:spacing w:line="0" w:lineRule="atLeast"/>
              <w:ind w:leftChars="343" w:left="823"/>
              <w:jc w:val="both"/>
              <w:rPr>
                <w:rFonts w:ascii="Times New Roman" w:eastAsia="標楷體" w:hAnsi="Times New Roman" w:cs="Times New Roman"/>
                <w:sz w:val="32"/>
                <w:szCs w:val="32"/>
              </w:rPr>
            </w:pPr>
            <w:r w:rsidRPr="0018363C">
              <w:rPr>
                <w:rFonts w:ascii="標楷體" w:eastAsia="標楷體" w:hAnsi="標楷體" w:cs="Times New Roman"/>
                <w:b/>
                <w:sz w:val="28"/>
                <w:szCs w:val="32"/>
              </w:rPr>
              <w:t>（</w:t>
            </w:r>
            <w:r w:rsidR="00695483" w:rsidRPr="0018363C">
              <w:rPr>
                <w:rFonts w:ascii="標楷體" w:eastAsia="標楷體" w:hAnsi="標楷體" w:cs="Times New Roman"/>
                <w:sz w:val="28"/>
                <w:szCs w:val="32"/>
              </w:rPr>
              <w:t>五</w:t>
            </w:r>
            <w:r w:rsidRPr="0018363C">
              <w:rPr>
                <w:rFonts w:ascii="標楷體" w:eastAsia="標楷體" w:hAnsi="標楷體" w:cs="Times New Roman"/>
                <w:b/>
                <w:sz w:val="28"/>
                <w:szCs w:val="32"/>
              </w:rPr>
              <w:t>）</w:t>
            </w:r>
          </w:p>
        </w:tc>
      </w:tr>
      <w:tr w:rsidR="00695483" w:rsidRPr="003D0DCC" w:rsidTr="0084565A">
        <w:trPr>
          <w:trHeight w:val="2874"/>
          <w:jc w:val="center"/>
        </w:trPr>
        <w:tc>
          <w:tcPr>
            <w:tcW w:w="9923" w:type="dxa"/>
            <w:gridSpan w:val="3"/>
            <w:tcBorders>
              <w:left w:val="thinThickThinSmallGap" w:sz="24" w:space="0" w:color="auto"/>
              <w:right w:val="thinThickThinSmallGap" w:sz="24" w:space="0" w:color="auto"/>
            </w:tcBorders>
          </w:tcPr>
          <w:p w:rsidR="00695483" w:rsidRPr="003D0DCC" w:rsidRDefault="00695483" w:rsidP="009216FA">
            <w:pPr>
              <w:spacing w:line="0" w:lineRule="atLeast"/>
              <w:ind w:leftChars="48" w:left="740" w:hangingChars="195" w:hanging="625"/>
              <w:jc w:val="both"/>
              <w:rPr>
                <w:rFonts w:ascii="Times New Roman" w:eastAsia="標楷體" w:hAnsi="Times New Roman" w:cs="Times New Roman"/>
                <w:b/>
                <w:sz w:val="32"/>
                <w:szCs w:val="32"/>
              </w:rPr>
            </w:pPr>
            <w:r w:rsidRPr="003D0DCC">
              <w:rPr>
                <w:rFonts w:ascii="Times New Roman" w:eastAsia="標楷體" w:hAnsi="Times New Roman" w:cs="Times New Roman"/>
                <w:b/>
                <w:sz w:val="32"/>
                <w:szCs w:val="32"/>
              </w:rPr>
              <w:lastRenderedPageBreak/>
              <w:t>三、附件（如有附件請註明附件名稱）</w:t>
            </w:r>
          </w:p>
          <w:p w:rsidR="0018363C" w:rsidRPr="0018363C" w:rsidRDefault="0018363C" w:rsidP="0018363C">
            <w:pPr>
              <w:pStyle w:val="Default"/>
              <w:spacing w:line="0" w:lineRule="atLeast"/>
              <w:ind w:leftChars="343" w:left="823"/>
              <w:jc w:val="both"/>
              <w:rPr>
                <w:rFonts w:hAnsi="標楷體" w:cs="Times New Roman"/>
                <w:color w:val="auto"/>
                <w:sz w:val="28"/>
                <w:szCs w:val="32"/>
              </w:rPr>
            </w:pPr>
            <w:r w:rsidRPr="0018363C">
              <w:rPr>
                <w:rFonts w:hAnsi="標楷體" w:cs="Times New Roman"/>
                <w:b/>
                <w:sz w:val="28"/>
                <w:szCs w:val="32"/>
              </w:rPr>
              <w:t>（</w:t>
            </w:r>
            <w:r w:rsidRPr="0018363C">
              <w:rPr>
                <w:rFonts w:hAnsi="標楷體" w:cs="Times New Roman"/>
                <w:color w:val="auto"/>
                <w:sz w:val="28"/>
                <w:szCs w:val="32"/>
              </w:rPr>
              <w:t>一</w:t>
            </w:r>
            <w:r w:rsidRPr="0018363C">
              <w:rPr>
                <w:rFonts w:hAnsi="標楷體" w:cs="Times New Roman"/>
                <w:b/>
                <w:sz w:val="28"/>
                <w:szCs w:val="32"/>
              </w:rPr>
              <w:t>）</w:t>
            </w:r>
          </w:p>
          <w:p w:rsidR="0018363C" w:rsidRPr="0018363C" w:rsidRDefault="0018363C" w:rsidP="0018363C">
            <w:pPr>
              <w:pStyle w:val="Default"/>
              <w:spacing w:line="0" w:lineRule="atLeast"/>
              <w:ind w:leftChars="343" w:left="823"/>
              <w:jc w:val="both"/>
              <w:rPr>
                <w:rFonts w:hAnsi="標楷體" w:cs="Times New Roman"/>
                <w:color w:val="auto"/>
                <w:sz w:val="28"/>
                <w:szCs w:val="32"/>
              </w:rPr>
            </w:pPr>
            <w:r w:rsidRPr="0018363C">
              <w:rPr>
                <w:rFonts w:hAnsi="標楷體" w:cs="Times New Roman"/>
                <w:b/>
                <w:sz w:val="28"/>
                <w:szCs w:val="32"/>
              </w:rPr>
              <w:t>（</w:t>
            </w:r>
            <w:r w:rsidRPr="0018363C">
              <w:rPr>
                <w:rFonts w:hAnsi="標楷體" w:cs="Times New Roman"/>
                <w:color w:val="auto"/>
                <w:sz w:val="28"/>
                <w:szCs w:val="32"/>
              </w:rPr>
              <w:t>二</w:t>
            </w:r>
            <w:r w:rsidRPr="0018363C">
              <w:rPr>
                <w:rFonts w:hAnsi="標楷體" w:cs="Times New Roman"/>
                <w:b/>
                <w:sz w:val="28"/>
                <w:szCs w:val="32"/>
              </w:rPr>
              <w:t>）</w:t>
            </w:r>
          </w:p>
          <w:p w:rsidR="0018363C" w:rsidRPr="0018363C" w:rsidRDefault="0018363C" w:rsidP="0018363C">
            <w:pPr>
              <w:pStyle w:val="Default"/>
              <w:spacing w:line="0" w:lineRule="atLeast"/>
              <w:ind w:leftChars="343" w:left="823"/>
              <w:jc w:val="both"/>
              <w:rPr>
                <w:rFonts w:hAnsi="標楷體" w:cs="Times New Roman"/>
                <w:color w:val="auto"/>
                <w:sz w:val="28"/>
                <w:szCs w:val="32"/>
              </w:rPr>
            </w:pPr>
            <w:r w:rsidRPr="0018363C">
              <w:rPr>
                <w:rFonts w:hAnsi="標楷體" w:cs="Times New Roman"/>
                <w:b/>
                <w:sz w:val="28"/>
                <w:szCs w:val="32"/>
              </w:rPr>
              <w:t>（</w:t>
            </w:r>
            <w:r w:rsidRPr="0018363C">
              <w:rPr>
                <w:rFonts w:hAnsi="標楷體" w:cs="Times New Roman"/>
                <w:color w:val="auto"/>
                <w:sz w:val="28"/>
                <w:szCs w:val="32"/>
              </w:rPr>
              <w:t>三</w:t>
            </w:r>
            <w:r w:rsidRPr="0018363C">
              <w:rPr>
                <w:rFonts w:hAnsi="標楷體" w:cs="Times New Roman"/>
                <w:b/>
                <w:sz w:val="28"/>
                <w:szCs w:val="32"/>
              </w:rPr>
              <w:t>）</w:t>
            </w:r>
          </w:p>
          <w:p w:rsidR="0018363C" w:rsidRPr="0018363C" w:rsidRDefault="0018363C" w:rsidP="0018363C">
            <w:pPr>
              <w:spacing w:line="0" w:lineRule="atLeast"/>
              <w:ind w:leftChars="343" w:left="823"/>
              <w:jc w:val="both"/>
              <w:rPr>
                <w:rFonts w:ascii="標楷體" w:eastAsia="標楷體" w:hAnsi="標楷體" w:cs="Times New Roman"/>
                <w:sz w:val="28"/>
                <w:szCs w:val="32"/>
              </w:rPr>
            </w:pPr>
            <w:r w:rsidRPr="0018363C">
              <w:rPr>
                <w:rFonts w:ascii="標楷體" w:eastAsia="標楷體" w:hAnsi="標楷體" w:cs="Times New Roman"/>
                <w:b/>
                <w:sz w:val="28"/>
                <w:szCs w:val="32"/>
              </w:rPr>
              <w:t>（</w:t>
            </w:r>
            <w:r w:rsidRPr="0018363C">
              <w:rPr>
                <w:rFonts w:ascii="標楷體" w:eastAsia="標楷體" w:hAnsi="標楷體" w:cs="Times New Roman"/>
                <w:sz w:val="28"/>
                <w:szCs w:val="32"/>
              </w:rPr>
              <w:t>四</w:t>
            </w:r>
            <w:r w:rsidRPr="0018363C">
              <w:rPr>
                <w:rFonts w:ascii="標楷體" w:eastAsia="標楷體" w:hAnsi="標楷體" w:cs="Times New Roman"/>
                <w:b/>
                <w:sz w:val="28"/>
                <w:szCs w:val="32"/>
              </w:rPr>
              <w:t>）</w:t>
            </w:r>
          </w:p>
          <w:p w:rsidR="00695483" w:rsidRPr="003D0DCC" w:rsidRDefault="0018363C" w:rsidP="0018363C">
            <w:pPr>
              <w:pStyle w:val="Default"/>
              <w:spacing w:line="0" w:lineRule="atLeast"/>
              <w:ind w:leftChars="343" w:left="823"/>
              <w:jc w:val="both"/>
              <w:rPr>
                <w:rFonts w:ascii="Times New Roman" w:hAnsi="Times New Roman" w:cs="Times New Roman"/>
                <w:color w:val="auto"/>
                <w:sz w:val="32"/>
                <w:szCs w:val="32"/>
              </w:rPr>
            </w:pPr>
            <w:r w:rsidRPr="0018363C">
              <w:rPr>
                <w:rFonts w:hAnsi="標楷體" w:cs="Times New Roman"/>
                <w:b/>
                <w:sz w:val="28"/>
                <w:szCs w:val="32"/>
              </w:rPr>
              <w:t>（</w:t>
            </w:r>
            <w:r w:rsidRPr="0018363C">
              <w:rPr>
                <w:rFonts w:hAnsi="標楷體" w:cs="Times New Roman"/>
                <w:sz w:val="28"/>
                <w:szCs w:val="32"/>
              </w:rPr>
              <w:t>五</w:t>
            </w:r>
            <w:r w:rsidRPr="0018363C">
              <w:rPr>
                <w:rFonts w:hAnsi="標楷體" w:cs="Times New Roman"/>
                <w:b/>
                <w:sz w:val="28"/>
                <w:szCs w:val="32"/>
              </w:rPr>
              <w:t>）</w:t>
            </w:r>
          </w:p>
        </w:tc>
      </w:tr>
      <w:tr w:rsidR="00695483" w:rsidRPr="003D0DCC" w:rsidTr="009216FA">
        <w:trPr>
          <w:trHeight w:val="1394"/>
          <w:jc w:val="center"/>
        </w:trPr>
        <w:tc>
          <w:tcPr>
            <w:tcW w:w="9923" w:type="dxa"/>
            <w:gridSpan w:val="3"/>
            <w:tcBorders>
              <w:left w:val="thinThickThinSmallGap" w:sz="24" w:space="0" w:color="auto"/>
              <w:bottom w:val="thinThickThinSmallGap" w:sz="24" w:space="0" w:color="auto"/>
              <w:right w:val="thinThickThinSmallGap" w:sz="24" w:space="0" w:color="auto"/>
            </w:tcBorders>
          </w:tcPr>
          <w:p w:rsidR="00695483" w:rsidRPr="003D0DCC" w:rsidRDefault="00695483" w:rsidP="009216FA">
            <w:pPr>
              <w:spacing w:line="0" w:lineRule="atLeast"/>
              <w:ind w:leftChars="48" w:left="740" w:hangingChars="195" w:hanging="625"/>
              <w:jc w:val="both"/>
              <w:rPr>
                <w:rFonts w:ascii="Times New Roman" w:eastAsia="標楷體" w:hAnsi="Times New Roman" w:cs="Times New Roman"/>
                <w:b/>
                <w:sz w:val="32"/>
                <w:szCs w:val="32"/>
              </w:rPr>
            </w:pPr>
            <w:r w:rsidRPr="003D0DCC">
              <w:rPr>
                <w:rFonts w:ascii="Times New Roman" w:eastAsia="標楷體" w:hAnsi="Times New Roman" w:cs="Times New Roman"/>
                <w:b/>
                <w:sz w:val="32"/>
                <w:szCs w:val="32"/>
              </w:rPr>
              <w:t>四、注意事項</w:t>
            </w:r>
          </w:p>
          <w:p w:rsidR="00695483" w:rsidRPr="003D0DCC" w:rsidRDefault="0018363C" w:rsidP="001932E0">
            <w:pPr>
              <w:pStyle w:val="Default"/>
              <w:spacing w:line="0" w:lineRule="atLeast"/>
              <w:ind w:leftChars="166" w:left="1250" w:hangingChars="304" w:hanging="852"/>
              <w:jc w:val="both"/>
              <w:rPr>
                <w:rFonts w:ascii="Times New Roman" w:hAnsi="Times New Roman" w:cs="Times New Roman"/>
                <w:color w:val="auto"/>
                <w:sz w:val="32"/>
                <w:szCs w:val="32"/>
              </w:rPr>
            </w:pPr>
            <w:r w:rsidRPr="0018363C">
              <w:rPr>
                <w:rFonts w:hAnsi="標楷體" w:cs="Times New Roman"/>
                <w:b/>
                <w:sz w:val="28"/>
                <w:szCs w:val="32"/>
              </w:rPr>
              <w:t>（</w:t>
            </w:r>
            <w:r w:rsidR="00695483" w:rsidRPr="003D0DCC">
              <w:rPr>
                <w:rFonts w:ascii="Times New Roman" w:hAnsi="Times New Roman" w:cs="Times New Roman"/>
                <w:color w:val="auto"/>
                <w:sz w:val="32"/>
                <w:szCs w:val="32"/>
              </w:rPr>
              <w:t>一</w:t>
            </w:r>
            <w:r w:rsidRPr="0018363C">
              <w:rPr>
                <w:rFonts w:hAnsi="標楷體" w:cs="Times New Roman"/>
                <w:b/>
                <w:sz w:val="28"/>
                <w:szCs w:val="32"/>
              </w:rPr>
              <w:t>）</w:t>
            </w:r>
            <w:r w:rsidR="00695483" w:rsidRPr="002406C1">
              <w:rPr>
                <w:rFonts w:ascii="Times New Roman" w:hAnsi="Times New Roman" w:cs="Times New Roman" w:hint="eastAsia"/>
                <w:color w:val="auto"/>
                <w:sz w:val="32"/>
                <w:szCs w:val="32"/>
              </w:rPr>
              <w:t>每一場次請分別填列發言單，並請務必註明場次資訊，未列入發言順序之民間團體，本發言單仍將轉送國際審查委員參酌。</w:t>
            </w:r>
          </w:p>
          <w:p w:rsidR="00695483" w:rsidRDefault="0018363C" w:rsidP="001932E0">
            <w:pPr>
              <w:pStyle w:val="Default"/>
              <w:spacing w:line="0" w:lineRule="atLeast"/>
              <w:ind w:leftChars="166" w:left="1250" w:hangingChars="304" w:hanging="852"/>
              <w:jc w:val="both"/>
              <w:rPr>
                <w:rFonts w:ascii="Times New Roman" w:hAnsi="Times New Roman" w:cs="Times New Roman"/>
                <w:color w:val="auto"/>
                <w:sz w:val="32"/>
                <w:szCs w:val="32"/>
              </w:rPr>
            </w:pPr>
            <w:r w:rsidRPr="0018363C">
              <w:rPr>
                <w:rFonts w:hAnsi="標楷體" w:cs="Times New Roman"/>
                <w:b/>
                <w:sz w:val="28"/>
                <w:szCs w:val="32"/>
              </w:rPr>
              <w:t>（</w:t>
            </w:r>
            <w:r w:rsidR="00695483" w:rsidRPr="003D0DCC">
              <w:rPr>
                <w:rFonts w:ascii="Times New Roman" w:hAnsi="Times New Roman" w:cs="Times New Roman"/>
                <w:color w:val="auto"/>
                <w:sz w:val="32"/>
                <w:szCs w:val="32"/>
              </w:rPr>
              <w:t>二</w:t>
            </w:r>
            <w:r w:rsidRPr="0018363C">
              <w:rPr>
                <w:rFonts w:hAnsi="標楷體" w:cs="Times New Roman"/>
                <w:b/>
                <w:sz w:val="28"/>
                <w:szCs w:val="32"/>
              </w:rPr>
              <w:t>）</w:t>
            </w:r>
            <w:r w:rsidR="00695483" w:rsidRPr="002406C1">
              <w:rPr>
                <w:rFonts w:ascii="Times New Roman" w:hAnsi="Times New Roman" w:cs="Times New Roman" w:hint="eastAsia"/>
                <w:color w:val="auto"/>
                <w:sz w:val="32"/>
                <w:szCs w:val="32"/>
              </w:rPr>
              <w:t>請摘要說明欲與國際審查委員對話之內容，建議同時以中、英文敘述，未提供英文者，由秘書單位委託翻譯社翻譯逕送</w:t>
            </w:r>
            <w:r w:rsidR="00695483">
              <w:rPr>
                <w:rFonts w:ascii="Times New Roman" w:hAnsi="Times New Roman" w:cs="Times New Roman" w:hint="eastAsia"/>
                <w:color w:val="auto"/>
                <w:sz w:val="32"/>
                <w:szCs w:val="32"/>
              </w:rPr>
              <w:t>予</w:t>
            </w:r>
            <w:r w:rsidR="00695483" w:rsidRPr="002406C1">
              <w:rPr>
                <w:rFonts w:ascii="Times New Roman" w:hAnsi="Times New Roman" w:cs="Times New Roman" w:hint="eastAsia"/>
                <w:color w:val="auto"/>
                <w:sz w:val="32"/>
                <w:szCs w:val="32"/>
              </w:rPr>
              <w:t>國際審查委員</w:t>
            </w:r>
            <w:r w:rsidR="00695483">
              <w:rPr>
                <w:rFonts w:ascii="Times New Roman" w:hAnsi="Times New Roman" w:cs="Times New Roman" w:hint="eastAsia"/>
                <w:color w:val="auto"/>
                <w:sz w:val="32"/>
                <w:szCs w:val="32"/>
              </w:rPr>
              <w:t>，</w:t>
            </w:r>
            <w:r w:rsidR="00695483" w:rsidRPr="002406C1">
              <w:rPr>
                <w:rFonts w:ascii="Times New Roman" w:hAnsi="Times New Roman" w:cs="Times New Roman" w:hint="eastAsia"/>
                <w:color w:val="auto"/>
                <w:sz w:val="32"/>
                <w:szCs w:val="32"/>
              </w:rPr>
              <w:t>並副知提供發言單之民間團體。</w:t>
            </w:r>
          </w:p>
          <w:p w:rsidR="00695483" w:rsidRPr="003D0DCC" w:rsidRDefault="0018363C" w:rsidP="001932E0">
            <w:pPr>
              <w:pStyle w:val="Default"/>
              <w:spacing w:line="0" w:lineRule="atLeast"/>
              <w:ind w:leftChars="166" w:left="1250" w:hangingChars="304" w:hanging="852"/>
              <w:jc w:val="both"/>
              <w:rPr>
                <w:rFonts w:ascii="Times New Roman" w:hAnsi="Times New Roman" w:cs="Times New Roman"/>
                <w:color w:val="auto"/>
                <w:sz w:val="32"/>
                <w:szCs w:val="32"/>
              </w:rPr>
            </w:pPr>
            <w:r w:rsidRPr="0018363C">
              <w:rPr>
                <w:rFonts w:hAnsi="標楷體" w:cs="Times New Roman"/>
                <w:b/>
                <w:sz w:val="28"/>
                <w:szCs w:val="32"/>
              </w:rPr>
              <w:t>（</w:t>
            </w:r>
            <w:r w:rsidR="00695483" w:rsidRPr="002406C1">
              <w:rPr>
                <w:rFonts w:ascii="Times New Roman" w:hAnsi="Times New Roman" w:cs="Times New Roman"/>
                <w:color w:val="auto"/>
                <w:sz w:val="32"/>
                <w:szCs w:val="32"/>
              </w:rPr>
              <w:t>三</w:t>
            </w:r>
            <w:r w:rsidRPr="0018363C">
              <w:rPr>
                <w:rFonts w:hAnsi="標楷體" w:cs="Times New Roman"/>
                <w:b/>
                <w:sz w:val="28"/>
                <w:szCs w:val="32"/>
              </w:rPr>
              <w:t>）</w:t>
            </w:r>
            <w:r w:rsidR="00695483" w:rsidRPr="002406C1">
              <w:rPr>
                <w:rFonts w:ascii="Times New Roman" w:hAnsi="Times New Roman" w:cs="Times New Roman" w:hint="eastAsia"/>
                <w:color w:val="auto"/>
                <w:sz w:val="32"/>
                <w:szCs w:val="32"/>
              </w:rPr>
              <w:t>建議提供對話內容所涉及之公約條文、一般性意見或其他參考文件。其他有利審查之佐證資料建議一併提供。</w:t>
            </w:r>
          </w:p>
        </w:tc>
      </w:tr>
    </w:tbl>
    <w:p w:rsidR="00695483" w:rsidRPr="003D0DCC" w:rsidRDefault="00695483" w:rsidP="002E4852">
      <w:pPr>
        <w:widowControl/>
        <w:rPr>
          <w:rFonts w:ascii="Times New Roman" w:eastAsia="標楷體" w:hAnsi="Times New Roman" w:cs="Times New Roman"/>
          <w:sz w:val="32"/>
          <w:szCs w:val="32"/>
        </w:rPr>
      </w:pPr>
    </w:p>
    <w:sectPr w:rsidR="00695483" w:rsidRPr="003D0DC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143" w:rsidRDefault="00955143" w:rsidP="000D2F07">
      <w:r>
        <w:separator/>
      </w:r>
    </w:p>
  </w:endnote>
  <w:endnote w:type="continuationSeparator" w:id="0">
    <w:p w:rsidR="00955143" w:rsidRDefault="00955143" w:rsidP="000D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143" w:rsidRDefault="00955143" w:rsidP="000D2F07">
      <w:r>
        <w:separator/>
      </w:r>
    </w:p>
  </w:footnote>
  <w:footnote w:type="continuationSeparator" w:id="0">
    <w:p w:rsidR="00955143" w:rsidRDefault="00955143" w:rsidP="000D2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ACD"/>
    <w:multiLevelType w:val="hybridMultilevel"/>
    <w:tmpl w:val="BAAAAD8E"/>
    <w:lvl w:ilvl="0" w:tplc="754688D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E9C2F4D"/>
    <w:multiLevelType w:val="hybridMultilevel"/>
    <w:tmpl w:val="BAAAAD8E"/>
    <w:lvl w:ilvl="0" w:tplc="754688D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23175475"/>
    <w:multiLevelType w:val="hybridMultilevel"/>
    <w:tmpl w:val="A5AE6DA6"/>
    <w:lvl w:ilvl="0" w:tplc="107A8AF2">
      <w:start w:val="1"/>
      <w:numFmt w:val="taiwaneseCountingThousand"/>
      <w:suff w:val="nothing"/>
      <w:lvlText w:val="%1、"/>
      <w:lvlJc w:val="left"/>
      <w:pPr>
        <w:ind w:left="480" w:hanging="480"/>
      </w:pPr>
      <w:rPr>
        <w:rFonts w:ascii="標楷體" w:eastAsia="標楷體" w:hAnsi="標楷體" w:cstheme="minorBidi" w:hint="eastAsia"/>
        <w:b/>
        <w:lang w:val="en-US"/>
      </w:rPr>
    </w:lvl>
    <w:lvl w:ilvl="1" w:tplc="91EECF6A">
      <w:start w:val="1"/>
      <w:numFmt w:val="taiwaneseCountingThousand"/>
      <w:lvlText w:val="（%2）"/>
      <w:lvlJc w:val="left"/>
      <w:pPr>
        <w:ind w:left="1335" w:hanging="85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F63C58"/>
    <w:multiLevelType w:val="hybridMultilevel"/>
    <w:tmpl w:val="A4F0FCA8"/>
    <w:lvl w:ilvl="0" w:tplc="BD74B0E4">
      <w:start w:val="1"/>
      <w:numFmt w:val="taiwaneseCountingThousand"/>
      <w:lvlText w:val="（%1）"/>
      <w:lvlJc w:val="left"/>
      <w:pPr>
        <w:ind w:left="341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A3675B2"/>
    <w:multiLevelType w:val="hybridMultilevel"/>
    <w:tmpl w:val="A4F0FCA8"/>
    <w:lvl w:ilvl="0" w:tplc="BD74B0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62D020A"/>
    <w:multiLevelType w:val="hybridMultilevel"/>
    <w:tmpl w:val="4E021352"/>
    <w:lvl w:ilvl="0" w:tplc="A61E5C42">
      <w:start w:val="1"/>
      <w:numFmt w:val="decimal"/>
      <w:lvlText w:val="%1."/>
      <w:lvlJc w:val="left"/>
      <w:pPr>
        <w:ind w:left="1080" w:hanging="360"/>
      </w:pPr>
      <w:rPr>
        <w:rFonts w:hint="default"/>
        <w:strike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50120BD1"/>
    <w:multiLevelType w:val="hybridMultilevel"/>
    <w:tmpl w:val="8CC26BA0"/>
    <w:lvl w:ilvl="0" w:tplc="15466E0E">
      <w:start w:val="1"/>
      <w:numFmt w:val="taiwaneseCountingThousand"/>
      <w:lvlText w:val="（%1）"/>
      <w:lvlJc w:val="left"/>
      <w:pPr>
        <w:ind w:left="667" w:hanging="720"/>
      </w:pPr>
      <w:rPr>
        <w:rFonts w:hint="default"/>
      </w:rPr>
    </w:lvl>
    <w:lvl w:ilvl="1" w:tplc="04090019" w:tentative="1">
      <w:start w:val="1"/>
      <w:numFmt w:val="ideographTraditional"/>
      <w:lvlText w:val="%2、"/>
      <w:lvlJc w:val="left"/>
      <w:pPr>
        <w:ind w:left="907" w:hanging="480"/>
      </w:pPr>
    </w:lvl>
    <w:lvl w:ilvl="2" w:tplc="0409001B" w:tentative="1">
      <w:start w:val="1"/>
      <w:numFmt w:val="lowerRoman"/>
      <w:lvlText w:val="%3."/>
      <w:lvlJc w:val="right"/>
      <w:pPr>
        <w:ind w:left="1387" w:hanging="480"/>
      </w:pPr>
    </w:lvl>
    <w:lvl w:ilvl="3" w:tplc="0409000F" w:tentative="1">
      <w:start w:val="1"/>
      <w:numFmt w:val="decimal"/>
      <w:lvlText w:val="%4."/>
      <w:lvlJc w:val="left"/>
      <w:pPr>
        <w:ind w:left="1867" w:hanging="480"/>
      </w:pPr>
    </w:lvl>
    <w:lvl w:ilvl="4" w:tplc="04090019" w:tentative="1">
      <w:start w:val="1"/>
      <w:numFmt w:val="ideographTraditional"/>
      <w:lvlText w:val="%5、"/>
      <w:lvlJc w:val="left"/>
      <w:pPr>
        <w:ind w:left="2347" w:hanging="480"/>
      </w:pPr>
    </w:lvl>
    <w:lvl w:ilvl="5" w:tplc="0409001B" w:tentative="1">
      <w:start w:val="1"/>
      <w:numFmt w:val="lowerRoman"/>
      <w:lvlText w:val="%6."/>
      <w:lvlJc w:val="right"/>
      <w:pPr>
        <w:ind w:left="2827" w:hanging="480"/>
      </w:pPr>
    </w:lvl>
    <w:lvl w:ilvl="6" w:tplc="0409000F" w:tentative="1">
      <w:start w:val="1"/>
      <w:numFmt w:val="decimal"/>
      <w:lvlText w:val="%7."/>
      <w:lvlJc w:val="left"/>
      <w:pPr>
        <w:ind w:left="3307" w:hanging="480"/>
      </w:pPr>
    </w:lvl>
    <w:lvl w:ilvl="7" w:tplc="04090019" w:tentative="1">
      <w:start w:val="1"/>
      <w:numFmt w:val="ideographTraditional"/>
      <w:lvlText w:val="%8、"/>
      <w:lvlJc w:val="left"/>
      <w:pPr>
        <w:ind w:left="3787" w:hanging="480"/>
      </w:pPr>
    </w:lvl>
    <w:lvl w:ilvl="8" w:tplc="0409001B" w:tentative="1">
      <w:start w:val="1"/>
      <w:numFmt w:val="lowerRoman"/>
      <w:lvlText w:val="%9."/>
      <w:lvlJc w:val="right"/>
      <w:pPr>
        <w:ind w:left="4267" w:hanging="480"/>
      </w:pPr>
    </w:lvl>
  </w:abstractNum>
  <w:abstractNum w:abstractNumId="7" w15:restartNumberingAfterBreak="0">
    <w:nsid w:val="72561D73"/>
    <w:multiLevelType w:val="hybridMultilevel"/>
    <w:tmpl w:val="A4F0FCA8"/>
    <w:lvl w:ilvl="0" w:tplc="BD74B0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6"/>
  </w:num>
  <w:num w:numId="3">
    <w:abstractNumId w:val="3"/>
  </w:num>
  <w:num w:numId="4">
    <w:abstractNumId w:val="0"/>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483"/>
    <w:rsid w:val="000472D5"/>
    <w:rsid w:val="000658AC"/>
    <w:rsid w:val="000658E6"/>
    <w:rsid w:val="000D2F07"/>
    <w:rsid w:val="00136D2E"/>
    <w:rsid w:val="0018363C"/>
    <w:rsid w:val="001932E0"/>
    <w:rsid w:val="001E18EA"/>
    <w:rsid w:val="00250E53"/>
    <w:rsid w:val="0026560C"/>
    <w:rsid w:val="00275DE6"/>
    <w:rsid w:val="00280843"/>
    <w:rsid w:val="002952DB"/>
    <w:rsid w:val="002C3054"/>
    <w:rsid w:val="002D2DFB"/>
    <w:rsid w:val="002E4852"/>
    <w:rsid w:val="00311972"/>
    <w:rsid w:val="00380FA7"/>
    <w:rsid w:val="003D7F75"/>
    <w:rsid w:val="003E3D6B"/>
    <w:rsid w:val="00464F00"/>
    <w:rsid w:val="004660BD"/>
    <w:rsid w:val="005313FE"/>
    <w:rsid w:val="005702A4"/>
    <w:rsid w:val="00590EEE"/>
    <w:rsid w:val="005A2F73"/>
    <w:rsid w:val="005E62C5"/>
    <w:rsid w:val="0062287F"/>
    <w:rsid w:val="00646841"/>
    <w:rsid w:val="006635A8"/>
    <w:rsid w:val="00664F57"/>
    <w:rsid w:val="006725CF"/>
    <w:rsid w:val="00695483"/>
    <w:rsid w:val="006C754E"/>
    <w:rsid w:val="0077353D"/>
    <w:rsid w:val="00836A96"/>
    <w:rsid w:val="008426AC"/>
    <w:rsid w:val="0084565A"/>
    <w:rsid w:val="008A0E90"/>
    <w:rsid w:val="008A7C67"/>
    <w:rsid w:val="008D5103"/>
    <w:rsid w:val="008E28AA"/>
    <w:rsid w:val="008F5C11"/>
    <w:rsid w:val="00953225"/>
    <w:rsid w:val="00955143"/>
    <w:rsid w:val="009D3470"/>
    <w:rsid w:val="009D3E36"/>
    <w:rsid w:val="009D4FF7"/>
    <w:rsid w:val="009F289B"/>
    <w:rsid w:val="00A02D99"/>
    <w:rsid w:val="00AB41B2"/>
    <w:rsid w:val="00AC28B7"/>
    <w:rsid w:val="00B1072F"/>
    <w:rsid w:val="00B516F7"/>
    <w:rsid w:val="00B94D72"/>
    <w:rsid w:val="00BA7E28"/>
    <w:rsid w:val="00C12CF8"/>
    <w:rsid w:val="00C12D4A"/>
    <w:rsid w:val="00C41BA6"/>
    <w:rsid w:val="00C55C9E"/>
    <w:rsid w:val="00C67010"/>
    <w:rsid w:val="00C93D5C"/>
    <w:rsid w:val="00CA2023"/>
    <w:rsid w:val="00CA5C69"/>
    <w:rsid w:val="00CF72D9"/>
    <w:rsid w:val="00D17560"/>
    <w:rsid w:val="00D62A79"/>
    <w:rsid w:val="00D6613A"/>
    <w:rsid w:val="00D7368F"/>
    <w:rsid w:val="00E5623B"/>
    <w:rsid w:val="00EA79B9"/>
    <w:rsid w:val="00F84EA8"/>
    <w:rsid w:val="00F96F21"/>
    <w:rsid w:val="00FA2A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7F9AAD-090E-4BE6-8BD5-60CBDD84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48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5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卑南壹,List Paragraph,詳細說明,表名,List Paragraph1,Recommendation,Footnote Sam,List Paragraph (numbered (a)),Text,Noise heading,RUS List,Rec para,Dot pt,F5 List Paragraph,No Spacing1,List Paragraph Char Char Char,Indicator Text,Numbered Para 1,numbered,L"/>
    <w:basedOn w:val="a"/>
    <w:link w:val="a5"/>
    <w:qFormat/>
    <w:rsid w:val="00695483"/>
    <w:pPr>
      <w:ind w:leftChars="200" w:left="480"/>
    </w:pPr>
  </w:style>
  <w:style w:type="character" w:customStyle="1" w:styleId="a5">
    <w:name w:val="清單段落 字元"/>
    <w:aliases w:val="卑南壹 字元,List Paragraph 字元,詳細說明 字元,表名 字元,List Paragraph1 字元,Recommendation 字元,Footnote Sam 字元,List Paragraph (numbered (a)) 字元,Text 字元,Noise heading 字元,RUS List 字元,Rec para 字元,Dot pt 字元,F5 List Paragraph 字元,No Spacing1 字元,Indicator Text 字元,L 字元"/>
    <w:link w:val="a4"/>
    <w:qFormat/>
    <w:locked/>
    <w:rsid w:val="00695483"/>
  </w:style>
  <w:style w:type="paragraph" w:customStyle="1" w:styleId="Default">
    <w:name w:val="Default"/>
    <w:rsid w:val="00695483"/>
    <w:pPr>
      <w:widowControl w:val="0"/>
      <w:autoSpaceDE w:val="0"/>
      <w:autoSpaceDN w:val="0"/>
      <w:adjustRightInd w:val="0"/>
    </w:pPr>
    <w:rPr>
      <w:rFonts w:ascii="標楷體" w:eastAsia="標楷體" w:cs="標楷體"/>
      <w:color w:val="000000"/>
      <w:kern w:val="0"/>
      <w:szCs w:val="24"/>
    </w:rPr>
  </w:style>
  <w:style w:type="paragraph" w:styleId="a6">
    <w:name w:val="header"/>
    <w:basedOn w:val="a"/>
    <w:link w:val="a7"/>
    <w:uiPriority w:val="99"/>
    <w:unhideWhenUsed/>
    <w:rsid w:val="000D2F07"/>
    <w:pPr>
      <w:tabs>
        <w:tab w:val="center" w:pos="4153"/>
        <w:tab w:val="right" w:pos="8306"/>
      </w:tabs>
      <w:snapToGrid w:val="0"/>
    </w:pPr>
    <w:rPr>
      <w:sz w:val="20"/>
      <w:szCs w:val="20"/>
    </w:rPr>
  </w:style>
  <w:style w:type="character" w:customStyle="1" w:styleId="a7">
    <w:name w:val="頁首 字元"/>
    <w:basedOn w:val="a0"/>
    <w:link w:val="a6"/>
    <w:uiPriority w:val="99"/>
    <w:rsid w:val="000D2F07"/>
    <w:rPr>
      <w:sz w:val="20"/>
      <w:szCs w:val="20"/>
    </w:rPr>
  </w:style>
  <w:style w:type="paragraph" w:styleId="a8">
    <w:name w:val="footer"/>
    <w:basedOn w:val="a"/>
    <w:link w:val="a9"/>
    <w:uiPriority w:val="99"/>
    <w:unhideWhenUsed/>
    <w:rsid w:val="000D2F07"/>
    <w:pPr>
      <w:tabs>
        <w:tab w:val="center" w:pos="4153"/>
        <w:tab w:val="right" w:pos="8306"/>
      </w:tabs>
      <w:snapToGrid w:val="0"/>
    </w:pPr>
    <w:rPr>
      <w:sz w:val="20"/>
      <w:szCs w:val="20"/>
    </w:rPr>
  </w:style>
  <w:style w:type="character" w:customStyle="1" w:styleId="a9">
    <w:name w:val="頁尾 字元"/>
    <w:basedOn w:val="a0"/>
    <w:link w:val="a8"/>
    <w:uiPriority w:val="99"/>
    <w:rsid w:val="000D2F07"/>
    <w:rPr>
      <w:sz w:val="20"/>
      <w:szCs w:val="20"/>
    </w:rPr>
  </w:style>
  <w:style w:type="paragraph" w:styleId="aa">
    <w:name w:val="Date"/>
    <w:basedOn w:val="a"/>
    <w:next w:val="a"/>
    <w:link w:val="ab"/>
    <w:uiPriority w:val="99"/>
    <w:semiHidden/>
    <w:unhideWhenUsed/>
    <w:rsid w:val="00C55C9E"/>
    <w:pPr>
      <w:jc w:val="right"/>
    </w:pPr>
  </w:style>
  <w:style w:type="character" w:customStyle="1" w:styleId="ab">
    <w:name w:val="日期 字元"/>
    <w:basedOn w:val="a0"/>
    <w:link w:val="aa"/>
    <w:uiPriority w:val="99"/>
    <w:semiHidden/>
    <w:rsid w:val="00C55C9E"/>
  </w:style>
  <w:style w:type="paragraph" w:styleId="ac">
    <w:name w:val="Balloon Text"/>
    <w:basedOn w:val="a"/>
    <w:link w:val="ad"/>
    <w:uiPriority w:val="99"/>
    <w:semiHidden/>
    <w:unhideWhenUsed/>
    <w:rsid w:val="00C55C9E"/>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55C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葉娟妤</dc:creator>
  <cp:keywords/>
  <dc:description/>
  <cp:lastModifiedBy>李婉銣</cp:lastModifiedBy>
  <cp:revision>12</cp:revision>
  <cp:lastPrinted>2022-05-26T03:42:00Z</cp:lastPrinted>
  <dcterms:created xsi:type="dcterms:W3CDTF">2022-05-26T07:32:00Z</dcterms:created>
  <dcterms:modified xsi:type="dcterms:W3CDTF">2022-06-09T12:27:00Z</dcterms:modified>
</cp:coreProperties>
</file>